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61" w:rsidRPr="00B23FC6" w:rsidRDefault="00077E8C" w:rsidP="00077E8C">
      <w:pPr>
        <w:widowControl/>
        <w:shd w:val="clear" w:color="auto" w:fill="F2F2F2" w:themeFill="background1" w:themeFillShade="F2"/>
        <w:tabs>
          <w:tab w:val="left" w:pos="9781"/>
        </w:tabs>
        <w:jc w:val="center"/>
        <w:rPr>
          <w:rFonts w:ascii="Century Gothic" w:eastAsia="Times New Roman" w:hAnsi="Century Gothic"/>
          <w:b/>
          <w:kern w:val="0"/>
          <w:lang w:eastAsia="zh-CN"/>
        </w:rPr>
      </w:pPr>
      <w:r>
        <w:rPr>
          <w:rFonts w:ascii="Century Gothic" w:eastAsia="Times New Roman" w:hAnsi="Century Gothic"/>
          <w:b/>
          <w:kern w:val="0"/>
          <w:lang w:eastAsia="zh-CN"/>
        </w:rPr>
        <w:t>Opis przedmiotu zamówienia</w:t>
      </w:r>
    </w:p>
    <w:p w:rsidR="00176361" w:rsidRPr="00B23FC6" w:rsidRDefault="00176361" w:rsidP="00176361">
      <w:pPr>
        <w:widowControl/>
        <w:jc w:val="center"/>
        <w:rPr>
          <w:rFonts w:ascii="Century Gothic" w:eastAsia="Times New Roman" w:hAnsi="Century Gothic"/>
          <w:b/>
          <w:kern w:val="0"/>
          <w:lang w:eastAsia="zh-CN"/>
        </w:rPr>
      </w:pPr>
    </w:p>
    <w:p w:rsidR="00077E8C" w:rsidRPr="00FA0CC9" w:rsidRDefault="00550EC4" w:rsidP="00077E8C">
      <w:pPr>
        <w:spacing w:line="276" w:lineRule="auto"/>
        <w:ind w:left="2124" w:hanging="212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Unit stomatologiczny</w:t>
      </w:r>
    </w:p>
    <w:p w:rsidR="00077E8C" w:rsidRPr="00077E8C" w:rsidRDefault="00077E8C" w:rsidP="00077E8C">
      <w:pPr>
        <w:spacing w:line="276" w:lineRule="auto"/>
        <w:rPr>
          <w:rFonts w:ascii="Tahoma" w:hAnsi="Tahoma"/>
        </w:rPr>
      </w:pPr>
    </w:p>
    <w:p w:rsidR="00077E8C" w:rsidRPr="00FA0CC9" w:rsidRDefault="00077E8C" w:rsidP="00077E8C">
      <w:pPr>
        <w:spacing w:line="276" w:lineRule="auto"/>
        <w:rPr>
          <w:rFonts w:ascii="Century Gothic" w:hAnsi="Century Gothic"/>
        </w:rPr>
      </w:pPr>
      <w:r w:rsidRPr="00FA0CC9">
        <w:rPr>
          <w:rFonts w:ascii="Century Gothic" w:hAnsi="Century Gothic"/>
          <w:b/>
        </w:rPr>
        <w:t xml:space="preserve">Rozdział nr I - </w:t>
      </w:r>
      <w:r w:rsidRPr="00FA0CC9">
        <w:rPr>
          <w:rFonts w:ascii="Century Gothic" w:hAnsi="Century Gothic"/>
          <w:i/>
        </w:rPr>
        <w:t>Parametry techniczne i eksploatacyjne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8"/>
        <w:gridCol w:w="4861"/>
        <w:gridCol w:w="1559"/>
        <w:gridCol w:w="4819"/>
        <w:gridCol w:w="3544"/>
      </w:tblGrid>
      <w:tr w:rsidR="007D20C8" w:rsidRPr="00077E8C" w:rsidTr="007D20C8">
        <w:trPr>
          <w:trHeight w:val="409"/>
          <w:tblHeader/>
        </w:trPr>
        <w:tc>
          <w:tcPr>
            <w:tcW w:w="668" w:type="dxa"/>
            <w:shd w:val="clear" w:color="auto" w:fill="auto"/>
            <w:vAlign w:val="center"/>
          </w:tcPr>
          <w:p w:rsidR="007D20C8" w:rsidRPr="0096098D" w:rsidRDefault="007D20C8" w:rsidP="0096098D">
            <w:pPr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20"/>
              </w:rPr>
            </w:pPr>
            <w:r w:rsidRPr="0096098D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20"/>
              </w:rPr>
              <w:t>LP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7D20C8" w:rsidRPr="0096098D" w:rsidRDefault="007D20C8" w:rsidP="0096098D">
            <w:pPr>
              <w:pStyle w:val="Zawartotabeli"/>
              <w:snapToGrid w:val="0"/>
              <w:spacing w:before="40" w:after="40"/>
              <w:jc w:val="both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96098D">
              <w:rPr>
                <w:rFonts w:ascii="Century Gothic" w:hAnsi="Century Gothic" w:cs="Arial"/>
                <w:b/>
                <w:sz w:val="16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0C8" w:rsidRPr="0096098D" w:rsidRDefault="007D20C8" w:rsidP="0096098D">
            <w:pPr>
              <w:pStyle w:val="Zawartotabeli"/>
              <w:snapToGrid w:val="0"/>
              <w:spacing w:before="40" w:after="4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96098D">
              <w:rPr>
                <w:rFonts w:ascii="Century Gothic" w:eastAsia="Calibri" w:hAnsi="Century Gothic" w:cs="Century Gothic"/>
                <w:b/>
                <w:bCs/>
                <w:sz w:val="16"/>
                <w:szCs w:val="20"/>
                <w:lang w:eastAsia="zh-CN"/>
              </w:rPr>
              <w:t>Parametr / wartość / ilość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D20C8" w:rsidRPr="00686378" w:rsidRDefault="007D20C8" w:rsidP="0096098D">
            <w:pPr>
              <w:snapToGrid w:val="0"/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686378">
              <w:rPr>
                <w:rFonts w:ascii="Century Gothic" w:hAnsi="Century Gothic"/>
                <w:b/>
                <w:bCs/>
                <w:sz w:val="16"/>
                <w:szCs w:val="20"/>
              </w:rPr>
              <w:t>Parametr oferowany</w:t>
            </w:r>
          </w:p>
        </w:tc>
        <w:tc>
          <w:tcPr>
            <w:tcW w:w="3544" w:type="dxa"/>
            <w:vAlign w:val="center"/>
          </w:tcPr>
          <w:p w:rsidR="007D20C8" w:rsidRPr="0096098D" w:rsidRDefault="007D20C8" w:rsidP="0096098D">
            <w:pPr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20"/>
              </w:rPr>
            </w:pPr>
            <w:r w:rsidRPr="0096098D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20"/>
              </w:rPr>
              <w:t>SPOSÓB OCENY</w:t>
            </w:r>
          </w:p>
        </w:tc>
      </w:tr>
      <w:tr w:rsidR="007D20C8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7D20C8" w:rsidRPr="00077E8C" w:rsidRDefault="007D20C8" w:rsidP="00077E8C">
            <w:pPr>
              <w:pStyle w:val="Zawartotabeli"/>
              <w:tabs>
                <w:tab w:val="left" w:pos="229"/>
                <w:tab w:val="left" w:pos="371"/>
              </w:tabs>
              <w:snapToGrid w:val="0"/>
              <w:spacing w:before="40" w:after="40" w:line="276" w:lineRule="auto"/>
              <w:ind w:left="654"/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7D20C8" w:rsidRPr="00077E8C" w:rsidRDefault="007D20C8" w:rsidP="0016228A">
            <w:pPr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  <w:r w:rsidRPr="00077E8C">
              <w:rPr>
                <w:rFonts w:ascii="Century Gothic" w:hAnsi="Century Gothic" w:cs="Arial"/>
                <w:b/>
                <w:sz w:val="20"/>
                <w:szCs w:val="16"/>
              </w:rPr>
              <w:t>INFORMACJE OGÓLNE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0C8" w:rsidRPr="00077E8C" w:rsidRDefault="007D20C8" w:rsidP="0016228A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20C8" w:rsidRPr="00686378" w:rsidRDefault="007D20C8" w:rsidP="0016228A">
            <w:pPr>
              <w:spacing w:before="40" w:after="40" w:line="276" w:lineRule="auto"/>
              <w:jc w:val="both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D20C8" w:rsidRPr="00077E8C" w:rsidRDefault="007D20C8" w:rsidP="0016228A">
            <w:pPr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3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20"/>
                <w:szCs w:val="16"/>
              </w:rPr>
            </w:pPr>
            <w:r w:rsidRPr="00550EC4">
              <w:rPr>
                <w:rFonts w:ascii="Century Gothic" w:hAnsi="Century Gothic" w:cs="Calibri"/>
                <w:sz w:val="20"/>
                <w:szCs w:val="20"/>
              </w:rPr>
              <w:t>Asortyment fabrycznie nowy nie podemostracyjny, nie powy</w:t>
            </w:r>
            <w:r w:rsidR="007439F2">
              <w:rPr>
                <w:rFonts w:ascii="Century Gothic" w:hAnsi="Century Gothic" w:cs="Calibri"/>
                <w:sz w:val="20"/>
                <w:szCs w:val="20"/>
              </w:rPr>
              <w:t>stawowy, rok produkcji min. 2020</w:t>
            </w:r>
            <w:r w:rsidRPr="00550EC4">
              <w:rPr>
                <w:rFonts w:ascii="Century Gothic" w:hAnsi="Century Gothic" w:cs="Calibri"/>
                <w:sz w:val="20"/>
                <w:szCs w:val="20"/>
              </w:rPr>
              <w:t> 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550EC4">
              <w:rPr>
                <w:rFonts w:ascii="Century Gothic" w:hAnsi="Century Gothic" w:cs="Arial"/>
                <w:sz w:val="20"/>
                <w:szCs w:val="16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A0CC9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</w:tr>
      <w:tr w:rsidR="00550EC4" w:rsidRPr="00077E8C" w:rsidTr="00550EC4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4"/>
              </w:numPr>
              <w:spacing w:before="40" w:after="40" w:line="276" w:lineRule="auto"/>
              <w:ind w:left="720"/>
              <w:rPr>
                <w:rStyle w:val="FontStyle12"/>
                <w:rFonts w:ascii="Century Gothic" w:hAnsi="Century Gothic"/>
                <w:b/>
                <w:szCs w:val="22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center"/>
              <w:rPr>
                <w:rStyle w:val="FontStyle12"/>
                <w:rFonts w:ascii="Century Gothic" w:hAnsi="Century Gothic"/>
                <w:b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PANEL LEKARZA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color w:val="FF0000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Konsola z 5 rękawami </w:t>
            </w:r>
            <w:r w:rsidRPr="00C40655">
              <w:rPr>
                <w:rStyle w:val="FontStyle12"/>
                <w:rFonts w:ascii="Century Gothic" w:hAnsi="Century Gothic"/>
                <w:strike/>
                <w:color w:val="FF0000"/>
                <w:szCs w:val="22"/>
              </w:rPr>
              <w:t>z blokadą rękawów (zabezpieczenie przed jednoczesnym użyciem dwóch rękawów)</w:t>
            </w: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. Rękawy montowane od góry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Default="00C40655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Blokada </w:t>
            </w:r>
            <w:r w:rsidRPr="00C40655">
              <w:rPr>
                <w:rFonts w:ascii="Century Gothic" w:hAnsi="Century Gothic" w:cs="Arial"/>
                <w:sz w:val="16"/>
                <w:szCs w:val="16"/>
              </w:rPr>
              <w:t>rękawów (zabezpieczenie przed jednoczesnym użyciem dwóch rękawów)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– 3 pkt.</w:t>
            </w:r>
          </w:p>
          <w:p w:rsidR="00C40655" w:rsidRPr="00C40655" w:rsidRDefault="00C40655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Brak w/w funkcji – 0 pkt.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Hamulec pneumatyczny lub mechaniczny  ramienia pulpitu oraz ruchu obrotowego ramienia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Klawiatura sterowania funkcjami spluwaczki, lampy, fotela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Andale Sans UI" w:hAnsi="Andale Sans UI" w:cs="Arial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Oddzielna regulacja wody w każdej końcówce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System zapobiegający zaciąganiu płynów do instrumentów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Prosta strzykawko dmuchawka min.  3 funkcyjna</w:t>
            </w:r>
            <w:r>
              <w:rPr>
                <w:rStyle w:val="FontStyle12"/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– podać dokładną wartość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Min. dwa tory pneumatyczne ze światłem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Skaler  z podświetleniem LED-owym i funkcją endo.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AC0B08" w:rsidRDefault="00550EC4" w:rsidP="00550EC4">
            <w:pPr>
              <w:pStyle w:val="Style4"/>
              <w:widowControl/>
              <w:spacing w:before="40" w:after="40" w:line="276" w:lineRule="auto"/>
              <w:rPr>
                <w:rFonts w:ascii="Century Gothic" w:hAnsi="Century Gothic"/>
                <w:sz w:val="16"/>
                <w:szCs w:val="22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Funkcja endo – 5 pkt.,</w:t>
            </w:r>
          </w:p>
          <w:p w:rsidR="00550EC4" w:rsidRPr="00AC0B08" w:rsidRDefault="00550EC4" w:rsidP="00550EC4">
            <w:pPr>
              <w:pStyle w:val="Style4"/>
              <w:widowControl/>
              <w:spacing w:before="40" w:after="40" w:line="276" w:lineRule="auto"/>
              <w:rPr>
                <w:rFonts w:ascii="Century Gothic" w:hAnsi="Century Gothic"/>
                <w:sz w:val="16"/>
                <w:szCs w:val="22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Bez funkcji endo – 0 pkt.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5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Na panelu lekarza: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6"/>
              </w:numPr>
              <w:spacing w:before="40" w:after="40" w:line="276" w:lineRule="auto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lampa polimeryzacyjna,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6"/>
              </w:numPr>
              <w:spacing w:before="40" w:after="40" w:line="276" w:lineRule="auto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rękaw turbinowy z końcówką,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b/>
                <w:bCs/>
                <w:iCs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6"/>
              </w:numPr>
              <w:spacing w:before="40" w:after="40" w:line="276" w:lineRule="auto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mikrosilnik z końcówką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550EC4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4"/>
              </w:numPr>
              <w:spacing w:before="40" w:after="40" w:line="276" w:lineRule="auto"/>
              <w:ind w:left="720"/>
              <w:rPr>
                <w:rStyle w:val="FontStyle12"/>
                <w:rFonts w:ascii="Century Gothic" w:hAnsi="Century Gothic"/>
                <w:b/>
                <w:szCs w:val="22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center"/>
              <w:rPr>
                <w:rStyle w:val="FontStyle12"/>
                <w:rFonts w:ascii="Century Gothic" w:hAnsi="Century Gothic"/>
                <w:b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STEROWANIE PEDAŁEM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7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Sterowanie funkcjami rękawów i skalera z pedału nożnego, min. włączanie i wyłączanie turbiny i mikrosilnika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7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Funkcja zdmuchiwania / przedmuchu z pedału nożnego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7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Praca z woda i bez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550EC4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4"/>
              </w:numPr>
              <w:spacing w:before="40" w:after="40" w:line="276" w:lineRule="auto"/>
              <w:ind w:left="720"/>
              <w:rPr>
                <w:rStyle w:val="FontStyle12"/>
                <w:rFonts w:ascii="Century Gothic" w:hAnsi="Century Gothic"/>
                <w:b/>
                <w:szCs w:val="22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center"/>
              <w:rPr>
                <w:rStyle w:val="FontStyle12"/>
                <w:rFonts w:ascii="Century Gothic" w:hAnsi="Century Gothic"/>
                <w:b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LAMPA ZABIEGOWA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8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lampa zabiegowa LED z możliwością płynnej regulacji mocy, min. 30 tys. lux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 xml:space="preserve">– podać dokładną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lastRenderedPageBreak/>
              <w:t>wartość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AC0B08" w:rsidRDefault="00550EC4" w:rsidP="00550EC4">
            <w:pPr>
              <w:pStyle w:val="Style4"/>
              <w:widowControl/>
              <w:spacing w:before="40" w:after="40" w:line="276" w:lineRule="auto"/>
              <w:rPr>
                <w:rFonts w:ascii="Century Gothic" w:hAnsi="Century Gothic"/>
                <w:sz w:val="16"/>
                <w:szCs w:val="22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Parametr wymagany – 0 pkt.,</w:t>
            </w:r>
          </w:p>
          <w:p w:rsidR="00550EC4" w:rsidRPr="00AC0B08" w:rsidRDefault="00550EC4" w:rsidP="00550EC4">
            <w:pPr>
              <w:pStyle w:val="Style4"/>
              <w:widowControl/>
              <w:spacing w:before="40" w:after="40" w:line="276" w:lineRule="auto"/>
              <w:rPr>
                <w:rFonts w:ascii="Century Gothic" w:hAnsi="Century Gothic"/>
                <w:sz w:val="16"/>
                <w:szCs w:val="22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 xml:space="preserve">Najwyższy </w:t>
            </w:r>
            <w:r>
              <w:rPr>
                <w:rFonts w:ascii="Century Gothic" w:hAnsi="Century Gothic"/>
                <w:sz w:val="16"/>
                <w:szCs w:val="22"/>
              </w:rPr>
              <w:t>parametr – 2</w:t>
            </w:r>
            <w:r w:rsidRPr="00AC0B08">
              <w:rPr>
                <w:rFonts w:ascii="Century Gothic" w:hAnsi="Century Gothic"/>
                <w:sz w:val="16"/>
                <w:szCs w:val="22"/>
              </w:rPr>
              <w:t xml:space="preserve"> pkt.,</w:t>
            </w:r>
          </w:p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Pozostałe</w:t>
            </w:r>
            <w:r>
              <w:rPr>
                <w:rFonts w:ascii="Century Gothic" w:hAnsi="Century Gothic"/>
                <w:sz w:val="16"/>
                <w:szCs w:val="22"/>
              </w:rPr>
              <w:t xml:space="preserve"> – 1 pkt.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8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Lampa z możliwością wyeliminowania fotopolimeryzacji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550EC4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4"/>
              </w:numPr>
              <w:spacing w:before="40" w:after="40" w:line="276" w:lineRule="auto"/>
              <w:ind w:left="720"/>
              <w:rPr>
                <w:rStyle w:val="FontStyle12"/>
                <w:rFonts w:ascii="Century Gothic" w:hAnsi="Century Gothic"/>
                <w:b/>
                <w:szCs w:val="22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center"/>
              <w:rPr>
                <w:rStyle w:val="FontStyle12"/>
                <w:rFonts w:ascii="Century Gothic" w:hAnsi="Century Gothic"/>
                <w:b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BLOK SPLUWACZKI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9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Blok spluwaczki odchylany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9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Możliwość obrotu całego bloku spluwaczki na zewnątrz od fotela o min. 90º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– podać dokładną wartość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9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Obrotowa miska spluwaczki - obrót miski względem bloku spluwaczki wraz z możliwością jej zdemontowania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9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Ślinociąg wodny przepływowy z automatycznym uruchamianiami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9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Automatyczne napełnianie kubka  woda i spłukiwanie miski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9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Grawitacyjny odpływ ze spluwaczki do kanalizacji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550EC4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4"/>
              </w:numPr>
              <w:spacing w:before="40" w:after="40" w:line="276" w:lineRule="auto"/>
              <w:ind w:left="720"/>
              <w:rPr>
                <w:rStyle w:val="FontStyle12"/>
                <w:rFonts w:ascii="Century Gothic" w:hAnsi="Century Gothic"/>
                <w:b/>
                <w:szCs w:val="22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center"/>
              <w:rPr>
                <w:rStyle w:val="FontStyle12"/>
                <w:rFonts w:ascii="Century Gothic" w:hAnsi="Century Gothic"/>
                <w:b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FOTEL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0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Regulowany zagłówek pozwalający na obsługę osób niepełnosprawnych na wózkach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0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C40655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color w:val="FF0000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Konstrukcja fotela wykonana ze stopów aluminium lub stali nierdzewnej</w:t>
            </w:r>
            <w:r w:rsidR="00C40655">
              <w:rPr>
                <w:rStyle w:val="FontStyle12"/>
                <w:rFonts w:ascii="Century Gothic" w:hAnsi="Century Gothic"/>
                <w:color w:val="FF0000"/>
                <w:szCs w:val="22"/>
              </w:rPr>
              <w:t xml:space="preserve"> lub </w:t>
            </w:r>
            <w:r w:rsidR="00C40655" w:rsidRPr="00C40655">
              <w:rPr>
                <w:rFonts w:ascii="Century Gothic" w:hAnsi="Century Gothic"/>
                <w:color w:val="FF0000"/>
                <w:sz w:val="20"/>
                <w:szCs w:val="22"/>
              </w:rPr>
              <w:t xml:space="preserve">stalowe – spawane </w:t>
            </w:r>
            <w:r w:rsidR="00C40655" w:rsidRPr="00C40655">
              <w:rPr>
                <w:rFonts w:ascii="Century Gothic" w:hAnsi="Century Gothic"/>
                <w:color w:val="FF0000"/>
                <w:sz w:val="20"/>
                <w:szCs w:val="22"/>
              </w:rPr>
              <w:lastRenderedPageBreak/>
              <w:t>właściwie zabezpieczane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lastRenderedPageBreak/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0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Elektromechaniczny napęd fotela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0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Możliwość wyboru koloru tapicerki fotela, min. 3 warianty kolorystyczne. Przedstawić paletę kolorów do oferty.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– podać dokładną wartość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0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Możliwość sterowania oddzielnym sterownikiem nożnym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550EC4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34"/>
              </w:numPr>
              <w:spacing w:before="40" w:after="40" w:line="276" w:lineRule="auto"/>
              <w:ind w:left="720"/>
              <w:rPr>
                <w:rStyle w:val="FontStyle12"/>
                <w:rFonts w:ascii="Century Gothic" w:hAnsi="Century Gothic"/>
                <w:b/>
                <w:szCs w:val="22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b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WYPOSAŻENIE: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0EC4" w:rsidRPr="00550EC4" w:rsidRDefault="00550EC4" w:rsidP="00550EC4">
            <w:pPr>
              <w:suppressLineNumbers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1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b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Turbina stomatologiczna z podświetleniem LED  - na push,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2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Wymiana wierteł przyciskiem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2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C40655" w:rsidP="00550EC4">
            <w:pPr>
              <w:pStyle w:val="Style5"/>
              <w:spacing w:before="40" w:after="40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bookmarkStart w:id="0" w:name="_GoBack"/>
            <w:r>
              <w:rPr>
                <w:rStyle w:val="FontStyle12"/>
                <w:rFonts w:ascii="Century Gothic" w:hAnsi="Century Gothic"/>
                <w:color w:val="FF0000"/>
                <w:szCs w:val="22"/>
              </w:rPr>
              <w:t xml:space="preserve">Maksymalna prędkość obrotowa </w:t>
            </w:r>
            <w:r w:rsidR="00550EC4" w:rsidRPr="00C40655">
              <w:rPr>
                <w:rStyle w:val="FontStyle12"/>
                <w:rFonts w:ascii="Century Gothic" w:hAnsi="Century Gothic"/>
                <w:color w:val="auto"/>
                <w:szCs w:val="22"/>
              </w:rPr>
              <w:t xml:space="preserve">min. 450 </w:t>
            </w:r>
            <w:r w:rsidR="00550EC4" w:rsidRPr="00550EC4">
              <w:rPr>
                <w:rStyle w:val="FontStyle12"/>
                <w:rFonts w:ascii="Century Gothic" w:hAnsi="Century Gothic"/>
                <w:szCs w:val="22"/>
              </w:rPr>
              <w:t>tys. obr./min.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– podać dokładną wartość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2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złącze typu Midwest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2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Min. pojedynczy spray,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Default="00550EC4" w:rsidP="00550EC4">
            <w:pPr>
              <w:pStyle w:val="Style4"/>
              <w:widowControl/>
              <w:spacing w:before="40" w:after="40" w:line="276" w:lineRule="auto"/>
              <w:rPr>
                <w:rStyle w:val="FontStyle12"/>
                <w:rFonts w:ascii="Century Gothic" w:hAnsi="Century Gothic"/>
                <w:sz w:val="16"/>
                <w:szCs w:val="22"/>
              </w:rPr>
            </w:pPr>
            <w:r>
              <w:rPr>
                <w:rStyle w:val="FontStyle12"/>
                <w:rFonts w:ascii="Century Gothic" w:hAnsi="Century Gothic"/>
                <w:sz w:val="16"/>
                <w:szCs w:val="22"/>
              </w:rPr>
              <w:t>Pojedynczy – 0 pkt.</w:t>
            </w:r>
          </w:p>
          <w:p w:rsidR="00550EC4" w:rsidRPr="001A52DC" w:rsidRDefault="00550EC4" w:rsidP="00550EC4">
            <w:pPr>
              <w:pStyle w:val="Style4"/>
              <w:widowControl/>
              <w:spacing w:before="40" w:after="40" w:line="276" w:lineRule="auto"/>
              <w:rPr>
                <w:rStyle w:val="FontStyle12"/>
                <w:rFonts w:ascii="Century Gothic" w:hAnsi="Century Gothic"/>
                <w:sz w:val="16"/>
                <w:szCs w:val="16"/>
              </w:rPr>
            </w:pPr>
            <w:r w:rsidRPr="001A52DC">
              <w:rPr>
                <w:rStyle w:val="FontStyle12"/>
                <w:rFonts w:ascii="Century Gothic" w:hAnsi="Century Gothic"/>
                <w:sz w:val="16"/>
                <w:szCs w:val="16"/>
              </w:rPr>
              <w:t>Podwójny –</w:t>
            </w:r>
            <w:r>
              <w:rPr>
                <w:rStyle w:val="FontStyle12"/>
                <w:rFonts w:ascii="Century Gothic" w:hAnsi="Century Gothic"/>
                <w:sz w:val="16"/>
                <w:szCs w:val="16"/>
              </w:rPr>
              <w:t xml:space="preserve"> 1</w:t>
            </w:r>
            <w:r w:rsidRPr="001A52DC">
              <w:rPr>
                <w:rStyle w:val="FontStyle12"/>
                <w:rFonts w:ascii="Century Gothic" w:hAnsi="Century Gothic"/>
                <w:sz w:val="16"/>
                <w:szCs w:val="16"/>
              </w:rPr>
              <w:t xml:space="preserve"> pkt.</w:t>
            </w:r>
          </w:p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A52DC">
              <w:rPr>
                <w:rStyle w:val="FontStyle12"/>
                <w:rFonts w:ascii="Century Gothic" w:hAnsi="Century Gothic"/>
                <w:sz w:val="16"/>
                <w:szCs w:val="16"/>
              </w:rPr>
              <w:t>Potrójny i większy –</w:t>
            </w:r>
            <w:r>
              <w:rPr>
                <w:rStyle w:val="FontStyle12"/>
                <w:rFonts w:ascii="Century Gothic" w:hAnsi="Century Gothic"/>
                <w:sz w:val="16"/>
                <w:szCs w:val="16"/>
              </w:rPr>
              <w:t xml:space="preserve"> 2</w:t>
            </w:r>
            <w:r w:rsidRPr="001A52DC">
              <w:rPr>
                <w:rStyle w:val="FontStyle12"/>
                <w:rFonts w:ascii="Century Gothic" w:hAnsi="Century Gothic"/>
                <w:sz w:val="16"/>
                <w:szCs w:val="16"/>
              </w:rPr>
              <w:t xml:space="preserve"> pkt.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2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system samoczyszczący – system zwiększający żywotność turbiny polegający na wtłoczeniu powietrza z olejem do wnętrza turbiny i jej prze</w:t>
            </w:r>
            <w:r w:rsidRPr="00550EC4">
              <w:rPr>
                <w:rStyle w:val="FontStyle12"/>
                <w:rFonts w:ascii="Century Gothic" w:hAnsi="Century Gothic"/>
                <w:szCs w:val="22"/>
              </w:rPr>
              <w:lastRenderedPageBreak/>
              <w:t>smarowaniu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lastRenderedPageBreak/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2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spacing w:before="40" w:after="40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>ceramiczne łożysko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1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Mikrosilnik pneumatyczny,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1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Kątnica stomatologiczna na push,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2 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1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Fotelik lekarza z możliwością wyboru koloru,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50EC4" w:rsidRPr="00AC0B08" w:rsidRDefault="00550EC4" w:rsidP="00550EC4">
            <w:pPr>
              <w:pStyle w:val="Style4"/>
              <w:widowControl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22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W kolorze fotela stomatologicznego – 1 pkt.,</w:t>
            </w:r>
          </w:p>
          <w:p w:rsidR="00550EC4" w:rsidRPr="00077E8C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W innym kolorze niż fotel stomatologiczny – 0 pkt.</w:t>
            </w:r>
          </w:p>
        </w:tc>
      </w:tr>
      <w:tr w:rsidR="00550EC4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numPr>
                <w:ilvl w:val="0"/>
                <w:numId w:val="41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 w:rsidRPr="00550EC4">
              <w:rPr>
                <w:rStyle w:val="FontStyle12"/>
                <w:rFonts w:ascii="Century Gothic" w:hAnsi="Century Gothic"/>
                <w:szCs w:val="22"/>
              </w:rPr>
              <w:t xml:space="preserve">Asystor stomatologiczny z możliwością wyboru koloru, 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EC4" w:rsidRPr="00550EC4" w:rsidRDefault="00550EC4" w:rsidP="00550EC4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0EC4" w:rsidRPr="00686378" w:rsidRDefault="00550EC4" w:rsidP="00550EC4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D6E83" w:rsidRPr="00AC0B08" w:rsidRDefault="006D6E83" w:rsidP="006D6E83">
            <w:pPr>
              <w:pStyle w:val="Style4"/>
              <w:widowControl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22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W kolorze fotela stomatologicznego – 1 pkt.,</w:t>
            </w:r>
          </w:p>
          <w:p w:rsidR="00550EC4" w:rsidRPr="00077E8C" w:rsidRDefault="006D6E83" w:rsidP="006D6E83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0B08">
              <w:rPr>
                <w:rFonts w:ascii="Century Gothic" w:hAnsi="Century Gothic"/>
                <w:sz w:val="16"/>
                <w:szCs w:val="22"/>
              </w:rPr>
              <w:t>W innym kolorze niż fotel stomatologiczny – 0 pkt.</w:t>
            </w:r>
          </w:p>
        </w:tc>
      </w:tr>
      <w:tr w:rsidR="006D6E83" w:rsidRPr="00077E8C" w:rsidTr="006D6E83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D6E83" w:rsidRPr="00550EC4" w:rsidRDefault="006D6E83" w:rsidP="006D6E83">
            <w:pPr>
              <w:pStyle w:val="Style5"/>
              <w:widowControl/>
              <w:numPr>
                <w:ilvl w:val="0"/>
                <w:numId w:val="34"/>
              </w:numPr>
              <w:spacing w:before="40" w:after="40" w:line="276" w:lineRule="auto"/>
              <w:ind w:left="720"/>
              <w:rPr>
                <w:rStyle w:val="FontStyle12"/>
                <w:rFonts w:ascii="Century Gothic" w:hAnsi="Century Gothic"/>
                <w:b/>
                <w:szCs w:val="22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6D6E83" w:rsidRPr="00550EC4" w:rsidRDefault="006D6E83" w:rsidP="006D6E83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b/>
                <w:szCs w:val="22"/>
              </w:rPr>
            </w:pPr>
            <w:r>
              <w:rPr>
                <w:rStyle w:val="FontStyle12"/>
                <w:rFonts w:ascii="Century Gothic" w:hAnsi="Century Gothic"/>
                <w:b/>
                <w:szCs w:val="22"/>
              </w:rPr>
              <w:t>INSTALACJA ORAZ MONTAŻ UNITU STOMATOLOGICZNEGO</w:t>
            </w:r>
            <w:r w:rsidRPr="00550EC4">
              <w:rPr>
                <w:rStyle w:val="FontStyle12"/>
                <w:rFonts w:ascii="Century Gothic" w:hAnsi="Century Gothic"/>
                <w:b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6E83" w:rsidRPr="00550EC4" w:rsidRDefault="006D6E83" w:rsidP="006D6E83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D6E83" w:rsidRPr="00686378" w:rsidRDefault="006D6E83" w:rsidP="006D6E83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D6E83" w:rsidRPr="00AC0B08" w:rsidRDefault="006D6E83" w:rsidP="006D6E83">
            <w:pPr>
              <w:pStyle w:val="Style4"/>
              <w:widowControl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22"/>
              </w:rPr>
            </w:pPr>
          </w:p>
        </w:tc>
      </w:tr>
      <w:tr w:rsidR="006D6E83" w:rsidRPr="00077E8C" w:rsidTr="007D20C8">
        <w:tblPrEx>
          <w:tblLook w:val="0000" w:firstRow="0" w:lastRow="0" w:firstColumn="0" w:lastColumn="0" w:noHBand="0" w:noVBand="0"/>
        </w:tblPrEx>
        <w:tc>
          <w:tcPr>
            <w:tcW w:w="668" w:type="dxa"/>
            <w:shd w:val="clear" w:color="auto" w:fill="auto"/>
            <w:vAlign w:val="center"/>
          </w:tcPr>
          <w:p w:rsidR="006D6E83" w:rsidRPr="00550EC4" w:rsidRDefault="006D6E83" w:rsidP="006D6E83">
            <w:pPr>
              <w:pStyle w:val="Style5"/>
              <w:widowControl/>
              <w:numPr>
                <w:ilvl w:val="0"/>
                <w:numId w:val="44"/>
              </w:numPr>
              <w:spacing w:before="40" w:after="40" w:line="276" w:lineRule="auto"/>
              <w:ind w:left="360"/>
              <w:rPr>
                <w:rStyle w:val="FontStyle12"/>
                <w:rFonts w:ascii="Century Gothic" w:hAnsi="Century Gothic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6D6E83" w:rsidRPr="00550EC4" w:rsidRDefault="006D6E83" w:rsidP="006D6E83">
            <w:pPr>
              <w:pStyle w:val="Style5"/>
              <w:widowControl/>
              <w:spacing w:before="40" w:after="40" w:line="276" w:lineRule="auto"/>
              <w:jc w:val="both"/>
              <w:rPr>
                <w:rStyle w:val="FontStyle12"/>
                <w:rFonts w:ascii="Century Gothic" w:hAnsi="Century Gothic"/>
                <w:szCs w:val="22"/>
              </w:rPr>
            </w:pPr>
            <w:r>
              <w:rPr>
                <w:rStyle w:val="FontStyle12"/>
                <w:rFonts w:ascii="Century Gothic" w:hAnsi="Century Gothic"/>
                <w:szCs w:val="22"/>
              </w:rPr>
              <w:t xml:space="preserve">Instalacja oraz montaż oferowanego przedmiotu zamówienia w przystosowanym </w:t>
            </w:r>
            <w:r w:rsidR="003D437E">
              <w:rPr>
                <w:rStyle w:val="FontStyle12"/>
                <w:rFonts w:ascii="Century Gothic" w:hAnsi="Century Gothic"/>
                <w:szCs w:val="22"/>
              </w:rPr>
              <w:t>pomieszczeniu z wykonanymi przyłączami oraz podejściami wody (zgodnie z załączoną dokumentacją techniczno- ruchową)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83" w:rsidRPr="00550EC4" w:rsidRDefault="003D437E" w:rsidP="006D6E83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550EC4">
              <w:rPr>
                <w:rFonts w:ascii="Century Gothic" w:hAnsi="Century Gothic"/>
                <w:sz w:val="20"/>
                <w:szCs w:val="22"/>
              </w:rPr>
              <w:t>TAK, podać i opisać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6E83" w:rsidRPr="00686378" w:rsidRDefault="006D6E83" w:rsidP="006D6E83">
            <w:pPr>
              <w:pStyle w:val="Zawartotabeli"/>
              <w:snapToGrid w:val="0"/>
              <w:spacing w:before="40" w:after="40" w:line="276" w:lineRule="auto"/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D6E83" w:rsidRPr="00AC0B08" w:rsidRDefault="003D437E" w:rsidP="003D437E">
            <w:pPr>
              <w:pStyle w:val="Style4"/>
              <w:widowControl/>
              <w:spacing w:before="40" w:after="40" w:line="276" w:lineRule="auto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077E8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B05DDF" w:rsidRDefault="007B2DB7" w:rsidP="00B05DDF">
      <w:pPr>
        <w:spacing w:line="276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  <w:sz w:val="18"/>
        </w:rPr>
        <w:br w:type="column"/>
      </w:r>
      <w:r w:rsidR="00B05DDF" w:rsidRPr="00EF3364">
        <w:rPr>
          <w:rFonts w:ascii="Century Gothic" w:hAnsi="Century Gothic"/>
          <w:b/>
          <w:shd w:val="clear" w:color="auto" w:fill="D9D9D9" w:themeFill="background1" w:themeFillShade="D9"/>
        </w:rPr>
        <w:lastRenderedPageBreak/>
        <w:t xml:space="preserve">Rozdział nr II - </w:t>
      </w:r>
      <w:r w:rsidR="00B05DDF" w:rsidRPr="00EF3364">
        <w:rPr>
          <w:rFonts w:ascii="Century Gothic" w:hAnsi="Century Gothic"/>
          <w:i/>
          <w:shd w:val="clear" w:color="auto" w:fill="D9D9D9" w:themeFill="background1" w:themeFillShade="D9"/>
        </w:rPr>
        <w:t>Gwarancja i obsługa serwisowa (gwarancyjna i pogwarancyjna)</w:t>
      </w:r>
    </w:p>
    <w:p w:rsidR="00B05DDF" w:rsidRPr="00867694" w:rsidRDefault="00B05DDF" w:rsidP="00B05DDF">
      <w:pPr>
        <w:spacing w:line="276" w:lineRule="auto"/>
        <w:rPr>
          <w:rFonts w:ascii="Century Gothic" w:hAnsi="Century Gothic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417"/>
        <w:gridCol w:w="4961"/>
        <w:gridCol w:w="3686"/>
      </w:tblGrid>
      <w:tr w:rsidR="007D20C8" w:rsidRPr="00FA0CC9" w:rsidTr="00BC7645">
        <w:trPr>
          <w:trHeight w:val="1008"/>
          <w:tblHeader/>
        </w:trPr>
        <w:tc>
          <w:tcPr>
            <w:tcW w:w="710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tabs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2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color w:val="00000A"/>
                <w:sz w:val="16"/>
                <w:szCs w:val="20"/>
                <w:lang w:eastAsia="zh-CN"/>
              </w:rPr>
              <w:t>Opis parametrów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20"/>
                <w:lang w:eastAsia="zh-CN"/>
              </w:rPr>
              <w:t xml:space="preserve">Parametr / wartość / ilość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b/>
                <w:bCs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alibri"/>
                <w:b/>
                <w:sz w:val="16"/>
                <w:szCs w:val="20"/>
                <w:lang w:eastAsia="zh-CN"/>
              </w:rPr>
              <w:t>Parametr oferowany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2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16"/>
                <w:lang w:eastAsia="zh-CN"/>
              </w:rPr>
              <w:t>Sposób oceny pkt.</w:t>
            </w:r>
          </w:p>
        </w:tc>
      </w:tr>
      <w:tr w:rsidR="007D20C8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7D20C8" w:rsidRPr="00FA0CC9" w:rsidRDefault="007D20C8" w:rsidP="00B05DDF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D20C8" w:rsidRPr="00FA0CC9" w:rsidRDefault="007D20C8" w:rsidP="0007044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Gwarancja </w:t>
            </w:r>
            <w:r w:rsidRPr="00FA0CC9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="00550EC4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>24</w:t>
            </w:r>
            <w:r w:rsidRPr="00FA0CC9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 xml:space="preserve"> miesięcy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od dnia instalacji po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twierdzonej protokołem uruchomienia i prze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kaza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nia </w:t>
            </w:r>
            <w:r w:rsidR="00530CF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</w:p>
          <w:p w:rsidR="007D20C8" w:rsidRPr="001C5A0C" w:rsidRDefault="007D20C8" w:rsidP="001C5A0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5C0547">
              <w:rPr>
                <w:rFonts w:ascii="Century Gothic" w:eastAsia="Calibri" w:hAnsi="Century Gothic" w:cs="Calibri"/>
                <w:b/>
                <w:color w:val="000000"/>
                <w:kern w:val="0"/>
                <w:sz w:val="16"/>
                <w:szCs w:val="20"/>
                <w:lang w:eastAsia="en-US"/>
              </w:rPr>
              <w:t>UWAGA1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 xml:space="preserve"> - gwarancja na cał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ko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wity przedmiot zamówienia bez żadnych wyłączeń</w:t>
            </w:r>
          </w:p>
          <w:p w:rsidR="007D20C8" w:rsidRPr="005C0547" w:rsidRDefault="007D20C8" w:rsidP="005C0547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</w:pPr>
            <w:r w:rsidRPr="005C0547">
              <w:rPr>
                <w:rFonts w:ascii="Century Gothic" w:eastAsia="Calibri" w:hAnsi="Century Gothic" w:cs="Calibri"/>
                <w:b/>
                <w:color w:val="000000"/>
                <w:kern w:val="0"/>
                <w:sz w:val="16"/>
                <w:szCs w:val="20"/>
                <w:lang w:eastAsia="en-US"/>
              </w:rPr>
              <w:t>UWAGA 2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 xml:space="preserve"> – należy podać pełną liczbę mie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sięcy. Wartości ułamkowe będą przy ocenie za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okrąglane w dół – do pełnych miesięcy,</w:t>
            </w:r>
          </w:p>
          <w:p w:rsidR="007D20C8" w:rsidRPr="00FA0CC9" w:rsidRDefault="007D20C8" w:rsidP="005C0547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5C0547">
              <w:rPr>
                <w:rFonts w:ascii="Century Gothic" w:eastAsia="Calibri" w:hAnsi="Century Gothic"/>
                <w:b/>
                <w:color w:val="000000"/>
                <w:kern w:val="0"/>
                <w:sz w:val="16"/>
                <w:szCs w:val="20"/>
                <w:lang w:eastAsia="en-US"/>
              </w:rPr>
              <w:t>UWAGA 3</w:t>
            </w:r>
            <w:r w:rsidRPr="005C0547">
              <w:rPr>
                <w:rFonts w:ascii="Century Gothic" w:eastAsia="Calibri" w:hAnsi="Century Gothic"/>
                <w:color w:val="000000"/>
                <w:kern w:val="0"/>
                <w:sz w:val="16"/>
                <w:szCs w:val="20"/>
                <w:lang w:eastAsia="en-US"/>
              </w:rPr>
              <w:t xml:space="preserve"> – maksymalny okres gwarancji 8 lat.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D20C8" w:rsidRPr="00FA0CC9" w:rsidRDefault="007D20C8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D20C8" w:rsidRPr="00FA0CC9" w:rsidRDefault="007D20C8" w:rsidP="0007044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7D20C8" w:rsidRDefault="007D20C8" w:rsidP="0098508B">
            <w:pPr>
              <w:spacing w:before="40" w:after="40" w:line="276" w:lineRule="auto"/>
              <w:rPr>
                <w:rFonts w:ascii="Century Gothic" w:hAnsi="Century Gothic" w:cs="Calibri"/>
                <w:color w:val="0000FF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FF"/>
                <w:sz w:val="16"/>
                <w:szCs w:val="16"/>
              </w:rPr>
              <w:t>Okres wymagany – 0 pkt.,</w:t>
            </w:r>
          </w:p>
          <w:p w:rsidR="007D20C8" w:rsidRPr="00E278EF" w:rsidRDefault="007D20C8" w:rsidP="0098508B">
            <w:pPr>
              <w:spacing w:before="40" w:after="40" w:line="276" w:lineRule="auto"/>
              <w:rPr>
                <w:rFonts w:ascii="Century Gothic" w:hAnsi="Century Gothic" w:cs="Calibri"/>
                <w:color w:val="0000FF"/>
                <w:sz w:val="16"/>
                <w:szCs w:val="16"/>
              </w:rPr>
            </w:pPr>
            <w:r w:rsidRPr="00E278EF">
              <w:rPr>
                <w:rFonts w:ascii="Century Gothic" w:hAnsi="Century Gothic" w:cs="Calibri"/>
                <w:color w:val="0000FF"/>
                <w:sz w:val="16"/>
                <w:szCs w:val="16"/>
              </w:rPr>
              <w:t>Poniżej 36 miesięcy gwarancji – 1 pkt.,</w:t>
            </w:r>
          </w:p>
          <w:p w:rsidR="007D20C8" w:rsidRPr="00E278EF" w:rsidRDefault="007D20C8" w:rsidP="0098508B">
            <w:pPr>
              <w:spacing w:before="40" w:after="40" w:line="276" w:lineRule="auto"/>
              <w:rPr>
                <w:rFonts w:ascii="Century Gothic" w:hAnsi="Century Gothic" w:cs="Calibri"/>
                <w:color w:val="0000FF"/>
                <w:sz w:val="16"/>
                <w:szCs w:val="16"/>
              </w:rPr>
            </w:pPr>
            <w:r w:rsidRPr="00E278EF">
              <w:rPr>
                <w:rFonts w:ascii="Century Gothic" w:hAnsi="Century Gothic" w:cs="Calibri"/>
                <w:color w:val="0000FF"/>
                <w:sz w:val="16"/>
                <w:szCs w:val="16"/>
              </w:rPr>
              <w:t>Od 36 – 47 miesięcy gwarancji – 15 pkt.,</w:t>
            </w:r>
          </w:p>
          <w:p w:rsidR="007D20C8" w:rsidRPr="00E278EF" w:rsidRDefault="007D20C8" w:rsidP="0098508B">
            <w:pPr>
              <w:spacing w:before="40" w:after="40" w:line="276" w:lineRule="auto"/>
              <w:rPr>
                <w:rFonts w:ascii="Century Gothic" w:hAnsi="Century Gothic" w:cs="Calibri"/>
                <w:color w:val="0000FF"/>
                <w:sz w:val="16"/>
                <w:szCs w:val="16"/>
              </w:rPr>
            </w:pPr>
            <w:r w:rsidRPr="00E278EF">
              <w:rPr>
                <w:rFonts w:ascii="Century Gothic" w:hAnsi="Century Gothic" w:cs="Calibri"/>
                <w:color w:val="0000FF"/>
                <w:sz w:val="16"/>
                <w:szCs w:val="16"/>
              </w:rPr>
              <w:t>Od 48 –59 miesięcy gwarancji 25 pkt.</w:t>
            </w:r>
          </w:p>
          <w:p w:rsidR="007D20C8" w:rsidRPr="00E278EF" w:rsidRDefault="007D20C8" w:rsidP="0098508B">
            <w:pPr>
              <w:spacing w:before="40" w:after="40" w:line="276" w:lineRule="auto"/>
              <w:rPr>
                <w:rFonts w:ascii="Century Gothic" w:hAnsi="Century Gothic" w:cs="Calibri"/>
                <w:color w:val="0000FF"/>
                <w:sz w:val="16"/>
                <w:szCs w:val="16"/>
              </w:rPr>
            </w:pPr>
            <w:r w:rsidRPr="00E278EF">
              <w:rPr>
                <w:rFonts w:ascii="Century Gothic" w:hAnsi="Century Gothic" w:cs="Calibri"/>
                <w:color w:val="0000FF"/>
                <w:sz w:val="16"/>
                <w:szCs w:val="16"/>
              </w:rPr>
              <w:t>60 i więcej miesięcy gwarancji - 35 pkt.,</w:t>
            </w:r>
          </w:p>
        </w:tc>
      </w:tr>
      <w:tr w:rsidR="007D20C8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7D20C8" w:rsidRPr="00FA0CC9" w:rsidRDefault="007D20C8" w:rsidP="00B05DDF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D20C8" w:rsidRPr="00FA0CC9" w:rsidRDefault="007D20C8" w:rsidP="0007044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Przedłużenie okresu gwarancji o każdy dzień trwa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jącej naprawy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D20C8" w:rsidRPr="00FA0CC9" w:rsidRDefault="007D20C8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D20C8" w:rsidRPr="00FA0CC9" w:rsidRDefault="007D20C8" w:rsidP="0007044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7D20C8" w:rsidRPr="00FA0CC9" w:rsidRDefault="007D20C8" w:rsidP="0007044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550EC4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Opieka techniczna, wymagane zgodnie z zale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ceniami producenta przeglądy okre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sowe wykonane przez autoryzowany serwis wraz z zestawami do przeglądu na koszt oferenta przez okres gwarancji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550EC4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EB0BC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Zapewnienie dostępności części zamiennych i serwisu przez okres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EB0BC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10 lat od daty zainstalowania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  <w:r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, podać</w:t>
            </w:r>
            <w:r w:rsidR="00324656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 xml:space="preserve"> </w:t>
            </w:r>
            <w:r w:rsidR="00324656" w:rsidRPr="00550EC4">
              <w:rPr>
                <w:rStyle w:val="FontStyle12"/>
                <w:rFonts w:ascii="Century Gothic" w:hAnsi="Century Gothic"/>
                <w:b/>
                <w:szCs w:val="22"/>
              </w:rPr>
              <w:t>– podać dokładną wartość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550EC4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Wymiana każdego podzespołu na nowy po jego drugiej naprawie. Trzecia naprawa skutkuje wymianą elementu na nowy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  <w:r w:rsidR="008304D5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 xml:space="preserve"> </w:t>
            </w:r>
            <w:r w:rsidR="008304D5" w:rsidRPr="00550EC4">
              <w:rPr>
                <w:rStyle w:val="FontStyle12"/>
                <w:rFonts w:ascii="Century Gothic" w:hAnsi="Century Gothic"/>
                <w:b/>
                <w:szCs w:val="22"/>
              </w:rPr>
              <w:t>– podać dokładną wartość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50EC4" w:rsidRPr="00FA0CC9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550EC4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Autoryzowany serwis gwarancyjny i pogwaran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cyjny na terenie Rzeczpospolitej Polskiej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550EC4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50EC4" w:rsidRPr="002819FA" w:rsidRDefault="00550EC4" w:rsidP="00550EC4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2"/>
                <w:highlight w:val="yellow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Aktualizacja oprogramowania do najnowszych wersji 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zainstalowanych </w:t>
            </w: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w 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dostarczonym 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lastRenderedPageBreak/>
              <w:t xml:space="preserve">przedmiocie zamówienia </w:t>
            </w: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w okresie trwania gwarancji.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0EC4" w:rsidRPr="006C27DF" w:rsidRDefault="00550EC4" w:rsidP="00550EC4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2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lastRenderedPageBreak/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50EC4" w:rsidRPr="006C27DF" w:rsidRDefault="00550EC4" w:rsidP="00550EC4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50EC4" w:rsidRPr="006C27DF" w:rsidRDefault="00550EC4" w:rsidP="00550EC4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2"/>
                <w:szCs w:val="22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- - -</w:t>
            </w:r>
          </w:p>
        </w:tc>
      </w:tr>
      <w:tr w:rsidR="00550EC4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50EC4" w:rsidRPr="002819FA" w:rsidRDefault="00550EC4" w:rsidP="00550EC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W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szystkie oferowane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asortymenty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pozbawione haseł, kodów, blokad serwi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sowych, itp., które po upływie gwarancji utrudnia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łyby właścicielowi dostęp do opcji serwi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sowych lub naprawę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przez inny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niż Wy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konawca umowy podmiot, w 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przypadku nie ko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rzystania przez zamawiającego z serwisu po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gwarancyjnego Wy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konawcy lub udostępnienie haseł, kodów serwiso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wych, itp., załączonych najpóźniej w ostatnim dniu gwarancji – dotyczy kompletnego przedmiotu zamówienia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50EC4" w:rsidRPr="008D257D" w:rsidRDefault="00550EC4" w:rsidP="00550EC4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</w:tbl>
    <w:p w:rsidR="00B05DDF" w:rsidRPr="006C27DF" w:rsidRDefault="00B05DDF" w:rsidP="00B05DDF">
      <w:pPr>
        <w:spacing w:line="276" w:lineRule="auto"/>
        <w:rPr>
          <w:rFonts w:ascii="Century Gothic" w:hAnsi="Century Gothic"/>
          <w:b/>
          <w:sz w:val="10"/>
        </w:rPr>
      </w:pPr>
    </w:p>
    <w:p w:rsidR="00B05DDF" w:rsidRPr="00FA0CC9" w:rsidRDefault="00B05DDF" w:rsidP="008304D5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bCs/>
          <w:sz w:val="22"/>
          <w:szCs w:val="22"/>
        </w:rPr>
        <w:br w:type="column"/>
      </w:r>
      <w:r w:rsidRPr="00FA0CC9">
        <w:rPr>
          <w:rFonts w:ascii="Century Gothic" w:hAnsi="Century Gothic"/>
          <w:b/>
        </w:rPr>
        <w:lastRenderedPageBreak/>
        <w:t xml:space="preserve">Rozdział nr III – </w:t>
      </w:r>
      <w:r w:rsidRPr="00FA0CC9">
        <w:rPr>
          <w:rFonts w:ascii="Century Gothic" w:hAnsi="Century Gothic"/>
          <w:i/>
        </w:rPr>
        <w:t>dodatkowe informacje</w:t>
      </w:r>
    </w:p>
    <w:p w:rsidR="00B05DDF" w:rsidRPr="00FA0CC9" w:rsidRDefault="00B05DDF" w:rsidP="00B05DDF">
      <w:pPr>
        <w:spacing w:line="276" w:lineRule="auto"/>
        <w:rPr>
          <w:rFonts w:ascii="Century Gothic" w:hAnsi="Century Gothic"/>
          <w:i/>
        </w:rPr>
      </w:pPr>
    </w:p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3"/>
        <w:gridCol w:w="5529"/>
        <w:gridCol w:w="2268"/>
      </w:tblGrid>
      <w:tr w:rsidR="005357F0" w:rsidRPr="00FA0CC9" w:rsidTr="00CA4AF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Nr strony oferty potwierdzającej parametr oferowany</w:t>
            </w: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ind w:right="113"/>
              <w:jc w:val="both"/>
              <w:rPr>
                <w:rFonts w:ascii="Century Gothic" w:hAnsi="Century Gothic"/>
                <w:b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>Dokumentacja załączona do oferty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EF3364" w:rsidRDefault="005357F0" w:rsidP="00070441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B05DDF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Wymagane do oferty dokumenty poświad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czające dopuszczenie do obrotu oferowa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nych wyrobów, w tym co najmniej:</w:t>
            </w:r>
          </w:p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ab/>
              <w:t xml:space="preserve">–  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>deklaracja zgodności,</w:t>
            </w:r>
          </w:p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="00A660E7" w:rsidRPr="00FA0CC9">
              <w:rPr>
                <w:rFonts w:ascii="Century Gothic" w:hAnsi="Century Gothic"/>
                <w:color w:val="000000"/>
                <w:sz w:val="18"/>
                <w:szCs w:val="18"/>
              </w:rPr>
              <w:t>–  certyfikat CE</w:t>
            </w:r>
            <w:r w:rsidR="00A660E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A660E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– wymagany tylko w przypadku gdy </w:t>
            </w:r>
            <w:r w:rsidR="00A660E7" w:rsidRPr="000040FA">
              <w:rPr>
                <w:rFonts w:ascii="Century Gothic" w:hAnsi="Century Gothic"/>
                <w:color w:val="FF0000"/>
                <w:sz w:val="18"/>
                <w:szCs w:val="18"/>
              </w:rPr>
              <w:t>przedmiot zamówienia jest wyrobem medycznym</w:t>
            </w:r>
            <w:r w:rsidR="00A660E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zakwalifikowanym do </w:t>
            </w:r>
            <w:r w:rsidR="00A660E7" w:rsidRPr="000040FA">
              <w:rPr>
                <w:rFonts w:ascii="Century Gothic" w:hAnsi="Century Gothic"/>
                <w:color w:val="FF0000"/>
                <w:sz w:val="18"/>
                <w:szCs w:val="18"/>
              </w:rPr>
              <w:t>klas</w:t>
            </w:r>
            <w:r w:rsidR="00A660E7">
              <w:rPr>
                <w:rFonts w:ascii="Century Gothic" w:hAnsi="Century Gothic"/>
                <w:color w:val="FF0000"/>
                <w:sz w:val="18"/>
                <w:szCs w:val="18"/>
              </w:rPr>
              <w:t>y</w:t>
            </w:r>
            <w:r w:rsidR="00A660E7" w:rsidRPr="000040FA">
              <w:rPr>
                <w:rFonts w:ascii="Century Gothic" w:hAnsi="Century Gothic"/>
                <w:color w:val="FF0000"/>
                <w:sz w:val="18"/>
                <w:szCs w:val="18"/>
              </w:rPr>
              <w:t>: I sterylna, I z funkcją pomiarową, IIA, IIB, III</w:t>
            </w:r>
            <w:r w:rsidR="00A660E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zgodnie z ustawą</w:t>
            </w:r>
            <w:r w:rsidR="00A660E7" w:rsidRPr="000040F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z dnia 20 maja 2010r. o wyrobach medycznych (Dz. U.  nr 107 poz.679)</w:t>
            </w:r>
            <w:r w:rsidR="00A660E7" w:rsidRPr="00FA0CC9">
              <w:rPr>
                <w:rFonts w:ascii="Century Gothic" w:hAnsi="Century Gothic"/>
                <w:color w:val="000000"/>
                <w:sz w:val="18"/>
                <w:szCs w:val="18"/>
              </w:rPr>
              <w:t>,</w:t>
            </w:r>
          </w:p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– zgłoszenie wyrobu medycznego jeżeli klasa wyrobu na to wskazuje do Prezesa Urzędu Rejestracji Produktów Leczniczych, Wyrobów Medycznych i Produktów Biobój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czych lub powiadomienie Prezesa Urzędu Re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jestracji Produktów Leczniczych, Wyrobów Medycznych i Produktów Biobójczych o wprowadzeniu wyrobu medycznego do uży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wania (ustawa z dnia 20 maja 2010r. o wyro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bach medycznych (Dz. U.  nr 107 poz.679),</w:t>
            </w:r>
          </w:p>
          <w:p w:rsidR="005357F0" w:rsidRPr="00FA0CC9" w:rsidRDefault="00530CF8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6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16"/>
                <w:szCs w:val="18"/>
              </w:rPr>
              <w:t>*</w:t>
            </w:r>
            <w:r w:rsidRPr="00FA0CC9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 xml:space="preserve"> Deklaracja zgodności i certyfikat CE na cały </w:t>
            </w:r>
            <w:r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przedmiot zamówienia</w:t>
            </w:r>
            <w:r w:rsidRPr="00FA0CC9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, nie na części składowe, zgodna z aktualnie obowiązującym prawem (w tym dyrektywy UE)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EF3364" w:rsidRDefault="005357F0" w:rsidP="00070441">
            <w:pPr>
              <w:snapToGri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F3364">
              <w:rPr>
                <w:rFonts w:ascii="Century Gothic" w:hAnsi="Century Gothic" w:cs="Arial Narrow"/>
                <w:sz w:val="16"/>
                <w:szCs w:val="20"/>
              </w:rPr>
              <w:t>Tak, podać i załączyć do oferty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Podać stronę oferty ze scanem dokumentów:</w:t>
            </w:r>
          </w:p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……………….</w:t>
            </w: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B05DDF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2819FA" w:rsidP="00A67E4B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EF336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Struktura serwisowa gwarantująca realizację wymogów stawianych w niniejszej specyfikacji – należy podać wykaz serwisów i/lub serwisantów posiadających uprawnienia do obsługi serwisowej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oferowanego przedmiotu zamówienia</w:t>
            </w:r>
            <w:r w:rsidRPr="00EF336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(należy podać dane teleadresowe, sposób kontaktu i liczbę osób serwisu własnego lub podwykonawcy posiadającego uprawnienia do tego typu działalności)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EF3364" w:rsidRDefault="005357F0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podać i wskazać podmioty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Podać stronę oferty ze scanem dokumentów:</w:t>
            </w:r>
          </w:p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……………….</w:t>
            </w:r>
          </w:p>
        </w:tc>
      </w:tr>
      <w:tr w:rsidR="004B33DD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widowControl/>
              <w:suppressAutoHyphens w:val="0"/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 xml:space="preserve">Dokumentacja załączona </w:t>
            </w:r>
            <w:r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>po ocenie ofert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EF3364" w:rsidRDefault="004B33DD" w:rsidP="004B33DD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4B33DD" w:rsidRPr="00FA0CC9" w:rsidTr="007D2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DD" w:rsidRPr="00FA0CC9" w:rsidRDefault="004B33DD" w:rsidP="004B33DD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DD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color w:val="000000"/>
                <w:sz w:val="20"/>
                <w:szCs w:val="22"/>
              </w:rPr>
              <w:t xml:space="preserve">Potwierdzenie parametrów 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t>technicznych od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softHyphen/>
              <w:t>powiednimi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skanami instrukcji obsługi, instrukcji serwisowej, kart katalogowych lub 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t>ska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softHyphen/>
              <w:t>nami broszur w języku polskim</w:t>
            </w:r>
            <w:r w:rsidRPr="007D20C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przez Wykonawcę, którego oferta została oceniona najwyżej. </w:t>
            </w:r>
          </w:p>
          <w:p w:rsidR="004B33DD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16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16"/>
              </w:rPr>
              <w:t>UWAGA 1</w:t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</w:rPr>
              <w:t>– w przypadku braku dokumentu w języku polskim należy załączyć dokument w języku obcym wraz z jego tłumaczeniem,,</w:t>
            </w:r>
          </w:p>
          <w:p w:rsidR="004B33DD" w:rsidRPr="00C23BFC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UWAGA 2 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– w przypadku braku możliwości potwierdzenia któregokolwiek z parametrów z rozdz. I 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>skanami instrukcji obsługi, instrukcji serwisowej, kart katalogowych lub skanami broszur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 Zamawiający dopuszcza aby te parametry zostały potwierdzone oświadczeniem 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>producenta lub autoryzowanego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 na terenie Rzeczypospolitej Polskiej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 xml:space="preserve"> przedstawiciela producenta</w:t>
            </w:r>
          </w:p>
          <w:p w:rsidR="004B33DD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b/>
                <w:color w:val="FF0000"/>
                <w:sz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UWAGA 3</w:t>
            </w:r>
            <w:r w:rsidRPr="00FA0CC9">
              <w:rPr>
                <w:rFonts w:ascii="Century Gothic" w:hAnsi="Century Gothic"/>
                <w:b/>
                <w:color w:val="000000"/>
                <w:sz w:val="16"/>
              </w:rPr>
              <w:t xml:space="preserve"> – 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t>Zamawiający wymaga aby na po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softHyphen/>
              <w:t>twierdzeniach parametrów technicznych znajdowały się odnośniki do konkretn</w:t>
            </w:r>
            <w:r>
              <w:rPr>
                <w:rFonts w:ascii="Century Gothic" w:hAnsi="Century Gothic"/>
                <w:color w:val="000000"/>
                <w:sz w:val="16"/>
              </w:rPr>
              <w:t>ego parametru z załącznika nr 2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t xml:space="preserve"> w następującej postaci: </w:t>
            </w:r>
            <w:r>
              <w:rPr>
                <w:rFonts w:ascii="Century Gothic" w:hAnsi="Century Gothic"/>
                <w:b/>
                <w:color w:val="FF0000"/>
                <w:sz w:val="16"/>
              </w:rPr>
              <w:t>l.p. nr parametru</w:t>
            </w:r>
          </w:p>
          <w:p w:rsidR="00C073DB" w:rsidRPr="007D20C8" w:rsidRDefault="00C073DB" w:rsidP="00C073DB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UWAGA 4</w:t>
            </w:r>
            <w:r w:rsidRPr="00FA0CC9">
              <w:rPr>
                <w:rFonts w:ascii="Century Gothic" w:hAnsi="Century Gothic"/>
                <w:b/>
                <w:color w:val="000000"/>
                <w:sz w:val="16"/>
              </w:rPr>
              <w:t xml:space="preserve"> – </w:t>
            </w:r>
            <w:r>
              <w:rPr>
                <w:rFonts w:ascii="Century Gothic" w:hAnsi="Century Gothic"/>
                <w:color w:val="000000"/>
                <w:sz w:val="16"/>
              </w:rPr>
              <w:t>Jeżeli którykolwiek z parametrów przedstawionych w kolumnie „parametr oferowany” nie zostanie potwierdzony Zamawiający odrzuci najkorzystniejszą dotychczas ofertę oraz dokona ponownego wyboru Wykonawcy.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DD" w:rsidRPr="00EF3364" w:rsidRDefault="00C073DB" w:rsidP="00C073DB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 xml:space="preserve">TAK, załączyć </w:t>
            </w:r>
            <w:r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po ocenie ofert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DD" w:rsidRPr="00FA0CC9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DD" w:rsidRPr="00FA0CC9" w:rsidRDefault="00B3538E" w:rsidP="004B33DD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6D6E83" w:rsidRPr="00FA0CC9" w:rsidTr="007D2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E83" w:rsidRPr="00FA0CC9" w:rsidRDefault="006D6E83" w:rsidP="004B33DD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E83" w:rsidRDefault="006D6E83" w:rsidP="004B33DD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color w:val="000000"/>
                <w:sz w:val="20"/>
                <w:szCs w:val="22"/>
              </w:rPr>
              <w:t>Dokumentacja techniczno- ruchowa umożliwiająca wykonanie Zamawiającemu niezbędnych przyłączy i podejść wody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E83" w:rsidRPr="00EF3364" w:rsidRDefault="00C073DB" w:rsidP="004B33DD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 xml:space="preserve">TAK, załączyć </w:t>
            </w:r>
            <w:r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po ocenie ofert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E83" w:rsidRPr="00FA0CC9" w:rsidRDefault="006D6E83" w:rsidP="004B33DD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E83" w:rsidRPr="00FA0CC9" w:rsidRDefault="006D6E83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4B33DD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 xml:space="preserve">Dokumentacja załączona przy dostawie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EF3364" w:rsidRDefault="004B33DD" w:rsidP="004B33DD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4B33DD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2819FA" w:rsidP="004B33DD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Instrukcja obsługi w języku polskim w 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wersji papie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softHyphen/>
              <w:t>rowej i elektronicznej na płycie CD/DVD lub innym nośniku (format PDF)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– dotyczy także asortymentów peryferyjnych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EF3364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4B33DD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2819FA" w:rsidP="004B33DD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3659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przedmiotem zamówienia</w:t>
            </w:r>
            <w:r w:rsidRPr="003659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wykonawca dostarczy paszport techniczny zawierający co najmniej takie dane jak: nazwa, typ (model), producent, rok produkcji, numer seryjny (fabryczny), inne istotne informacje (np. części składowe, istotne wyposażenie, </w:t>
            </w:r>
            <w:r w:rsidRPr="003659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lastRenderedPageBreak/>
              <w:t>oprogramowanie), kody z aktualnie obowiązującego słownika NFZ (o ile występują)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EF3364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lastRenderedPageBreak/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4B33DD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3659FB" w:rsidRDefault="004B33DD" w:rsidP="004B33DD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3659FB" w:rsidRDefault="004B33DD" w:rsidP="004B33DD">
            <w:pPr>
              <w:pStyle w:val="Nagwek1"/>
              <w:tabs>
                <w:tab w:val="clear" w:pos="0"/>
                <w:tab w:val="left" w:pos="8"/>
              </w:tabs>
              <w:spacing w:line="276" w:lineRule="auto"/>
              <w:ind w:left="0" w:firstLine="0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18"/>
              </w:rPr>
            </w:pPr>
            <w:r w:rsidRPr="002819FA">
              <w:rPr>
                <w:rFonts w:ascii="Century Gothic" w:hAnsi="Century Gothic" w:cs="Arial"/>
                <w:iCs/>
                <w:color w:val="000000"/>
                <w:sz w:val="20"/>
                <w:szCs w:val="18"/>
              </w:rPr>
              <w:t>Przygotowanie i dostarczenie do siedziby Zamawiającego kompletu dokumentów i testów, których wyko</w:t>
            </w:r>
            <w:r w:rsidRPr="002819FA">
              <w:rPr>
                <w:rFonts w:ascii="Century Gothic" w:hAnsi="Century Gothic" w:cs="Arial"/>
                <w:iCs/>
                <w:color w:val="000000"/>
                <w:sz w:val="20"/>
                <w:szCs w:val="18"/>
              </w:rPr>
              <w:softHyphen/>
              <w:t>nanie zgodnie z obowiązującymi przepisami leży po stronie dostawcy, a które są nie</w:t>
            </w:r>
            <w:r w:rsidRPr="002819FA">
              <w:rPr>
                <w:rFonts w:ascii="Century Gothic" w:hAnsi="Century Gothic" w:cs="Arial"/>
                <w:iCs/>
                <w:color w:val="000000"/>
                <w:sz w:val="20"/>
                <w:szCs w:val="18"/>
              </w:rPr>
              <w:softHyphen/>
              <w:t xml:space="preserve">zbędne do odbioru pracowni i urządzenia przez uprawnione instytucje – </w:t>
            </w:r>
            <w:r w:rsidRPr="002819FA">
              <w:rPr>
                <w:rFonts w:ascii="Century Gothic" w:hAnsi="Century Gothic" w:cs="Arial"/>
                <w:iCs/>
                <w:color w:val="000000"/>
                <w:sz w:val="20"/>
                <w:szCs w:val="18"/>
                <w:u w:val="single"/>
              </w:rPr>
              <w:t>wymienić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3659FB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659FB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3659FB" w:rsidRDefault="004B33DD" w:rsidP="004B33DD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3659FB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659FB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4B33DD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FF0000"/>
                <w:sz w:val="20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Dokumentacja (lub tzw. lista kontrolna zawierająca wykaz części i czynności) dotycząca okresowych przeglądó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w technicznych w języku polskim</w:t>
            </w:r>
            <w:r w:rsidRPr="003659FB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, która zostanie zaktualizowana w ostatnim dniu gwarancji.</w:t>
            </w:r>
          </w:p>
          <w:p w:rsidR="004B33DD" w:rsidRPr="000E440D" w:rsidRDefault="004B33DD" w:rsidP="004B33DD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10"/>
                <w:szCs w:val="20"/>
                <w:lang w:eastAsia="en-US"/>
              </w:rPr>
            </w:pPr>
          </w:p>
          <w:p w:rsidR="004B33DD" w:rsidRPr="000E440D" w:rsidRDefault="002819FA" w:rsidP="004B33DD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 w:rsidRPr="000E440D">
              <w:rPr>
                <w:rFonts w:ascii="Century Gothic" w:eastAsia="Calibri" w:hAnsi="Century Gothic" w:cs="Calibri"/>
                <w:b/>
                <w:color w:val="000000"/>
                <w:sz w:val="16"/>
                <w:szCs w:val="20"/>
                <w:lang w:eastAsia="en-US"/>
              </w:rPr>
              <w:t>UWAGA</w:t>
            </w:r>
            <w:r w:rsidRPr="000E440D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 xml:space="preserve"> - dokumentacja musi zapewnić co najmniej pełną diagnostykę </w:t>
            </w:r>
            <w:r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>przedmiotu zamówienia</w:t>
            </w:r>
            <w:r w:rsidRPr="000E440D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>, wykonywanie drobnych napraw, regulacji, kalibracji, oraz przeglądów okresowych w standardzie wymaganym przez producenta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EF3364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4B33DD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Harmonogram lub częstotliwość wymaganych przez producenta przeglądów lub innej obsługi serwi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sowej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EF3364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DD" w:rsidRPr="00FA0CC9" w:rsidRDefault="004B33DD" w:rsidP="004B33DD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Instrukcja konserwacji, mycia, dezynfekcji i sterylizacji dla poszczególnych elementów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EF3364" w:rsidRDefault="00530CF8" w:rsidP="00530CF8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>TAK, podać i zał.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Możliwość mycia i dezynfekcji poszczególnych elementów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w oparciu o przedsta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wione przez wykonawcę zalecane preparaty myjące i dezynfekujące.</w:t>
            </w:r>
          </w:p>
          <w:p w:rsidR="00530CF8" w:rsidRPr="00FA0CC9" w:rsidRDefault="00530CF8" w:rsidP="00530CF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6"/>
                <w:szCs w:val="22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UWAGA</w:t>
            </w:r>
            <w:r w:rsidRPr="00FA0CC9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 – zalecane środki powinny zawierać nazwy związków chemicznych, a nie tylko na</w:t>
            </w:r>
            <w:r w:rsidRPr="00FA0CC9">
              <w:rPr>
                <w:rFonts w:ascii="Century Gothic" w:hAnsi="Century Gothic"/>
                <w:color w:val="000000"/>
                <w:sz w:val="16"/>
                <w:szCs w:val="22"/>
              </w:rPr>
              <w:softHyphen/>
              <w:t>zwy handlowe preparatów.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EF3364" w:rsidRDefault="00530CF8" w:rsidP="00530CF8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>TAK, podać i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B353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  <w:t xml:space="preserve">Szkolenia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EF3364" w:rsidRDefault="00530CF8" w:rsidP="00530CF8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D5" w:rsidRDefault="00530CF8" w:rsidP="008304D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sz w:val="20"/>
                <w:szCs w:val="18"/>
              </w:rPr>
            </w:pPr>
            <w:r w:rsidRPr="007B27E3">
              <w:rPr>
                <w:rFonts w:ascii="Century Gothic" w:hAnsi="Century Gothic"/>
                <w:sz w:val="20"/>
                <w:szCs w:val="18"/>
              </w:rPr>
              <w:t xml:space="preserve">Szkolenia dla personelu  medycznego z zakresu obsługi </w:t>
            </w:r>
            <w:r w:rsidRPr="007B27E3">
              <w:rPr>
                <w:rFonts w:ascii="Century Gothic" w:hAnsi="Century Gothic"/>
                <w:sz w:val="20"/>
                <w:szCs w:val="18"/>
              </w:rPr>
              <w:lastRenderedPageBreak/>
              <w:t xml:space="preserve">podstawowej </w:t>
            </w:r>
            <w:r>
              <w:rPr>
                <w:rFonts w:ascii="Century Gothic" w:hAnsi="Century Gothic"/>
                <w:sz w:val="20"/>
                <w:szCs w:val="18"/>
              </w:rPr>
              <w:t>przedmiotu zamówienia</w:t>
            </w:r>
            <w:r w:rsidR="008304D5">
              <w:rPr>
                <w:rFonts w:ascii="Century Gothic" w:hAnsi="Century Gothic"/>
                <w:sz w:val="20"/>
                <w:szCs w:val="18"/>
              </w:rPr>
              <w:t>:</w:t>
            </w:r>
          </w:p>
          <w:p w:rsidR="008304D5" w:rsidRDefault="008304D5" w:rsidP="008304D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Cs w:val="22"/>
              </w:rPr>
            </w:pPr>
            <w:r>
              <w:rPr>
                <w:rFonts w:ascii="Century Gothic" w:hAnsi="Century Gothic"/>
                <w:color w:val="000000"/>
                <w:szCs w:val="22"/>
              </w:rPr>
              <w:t>Pierwsze szkolenie przed pierwszym uruchomieniem,</w:t>
            </w:r>
          </w:p>
          <w:p w:rsidR="00530CF8" w:rsidRPr="007B27E3" w:rsidRDefault="008304D5" w:rsidP="008304D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Cs w:val="22"/>
              </w:rPr>
            </w:pPr>
            <w:r>
              <w:rPr>
                <w:rFonts w:ascii="Century Gothic" w:hAnsi="Century Gothic"/>
                <w:color w:val="000000"/>
                <w:szCs w:val="22"/>
              </w:rPr>
              <w:t>Drugie szkolenie w trakcie trwania gwarancji.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7B27E3">
              <w:rPr>
                <w:rFonts w:ascii="Century Gothic" w:hAnsi="Century Gothic"/>
                <w:sz w:val="16"/>
                <w:lang w:eastAsia="zh-CN"/>
              </w:rPr>
              <w:lastRenderedPageBreak/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7B27E3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8304D5" w:rsidP="008304D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color w:val="000000"/>
                <w:sz w:val="20"/>
                <w:szCs w:val="22"/>
              </w:rPr>
              <w:t>Szkolenie</w:t>
            </w:r>
            <w:r w:rsidR="00530CF8" w:rsidRPr="007B27E3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dla personelu technicznego z zakresu podstawowej diagnostyki stanu technicznego i wykonywania podstawowych czynności konserwacyjnych, naprawczych i przeglądowych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– w okresie trwania gwarancji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7B27E3">
              <w:rPr>
                <w:rFonts w:ascii="Century Gothic" w:hAnsi="Century Gothic"/>
                <w:sz w:val="16"/>
                <w:lang w:eastAsia="zh-CN"/>
              </w:rPr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7B27E3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7B27E3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525F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  <w:t>Inne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EF3364" w:rsidRDefault="00530CF8" w:rsidP="00530CF8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W cenie 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przedmiotu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znajduje się komplet ak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cesoriów, okablowania itp. asortymentu nie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 xml:space="preserve">zbędnego do uruchomienia i funkcjonowania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jako całości w wymaganej specyfi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kacją konfiguracji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EF3364" w:rsidRDefault="00530CF8" w:rsidP="00530CF8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Spełnienie wymogów obowiązującego prawa w tym ustawy o wyrobach medycznych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EF3364" w:rsidRDefault="00530CF8" w:rsidP="00530CF8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t>Transport krajowy i zagraniczny wraz z ubezpie</w:t>
            </w: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softHyphen/>
              <w:t>czeniem, wszelkie opłaty celne, skar</w:t>
            </w: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softHyphen/>
              <w:t>bowe oraz inne opłaty pośrednie po stronie wykonawcy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EF3364" w:rsidRDefault="00530CF8" w:rsidP="00530CF8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530CF8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Przed przystąpieniem do realizacji zamówienia, Wykonawca może dokonać wizji lokalnej, sprawdzenia wymiarów pomieszczeń (wykonanie ewentualnej inwentaryzacji pomieszczeń) celem montażu przedmiotu zamówienia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EF3364" w:rsidRDefault="00530CF8" w:rsidP="00530CF8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F8" w:rsidRPr="00FA0CC9" w:rsidRDefault="00530CF8" w:rsidP="00530CF8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</w:tbl>
    <w:p w:rsidR="002E62A6" w:rsidRPr="000C52D0" w:rsidRDefault="002E62A6" w:rsidP="002E62A6">
      <w:pPr>
        <w:spacing w:line="276" w:lineRule="auto"/>
        <w:ind w:left="708" w:hanging="708"/>
        <w:jc w:val="both"/>
        <w:rPr>
          <w:rFonts w:ascii="Century Gothic" w:hAnsi="Century Gothic"/>
          <w:b/>
          <w:sz w:val="18"/>
        </w:rPr>
      </w:pPr>
    </w:p>
    <w:p w:rsidR="00FD2327" w:rsidRPr="000B101B" w:rsidRDefault="00FD2327" w:rsidP="000B101B">
      <w:pPr>
        <w:rPr>
          <w:rFonts w:ascii="Century Gothic" w:hAnsi="Century Gothic"/>
          <w:b/>
          <w:color w:val="002060"/>
          <w:sz w:val="22"/>
        </w:rPr>
      </w:pPr>
    </w:p>
    <w:p w:rsidR="00CA4AF7" w:rsidRPr="00F85CF2" w:rsidRDefault="00CA4AF7" w:rsidP="00CA4AF7">
      <w:pPr>
        <w:widowControl/>
        <w:spacing w:before="40" w:after="40" w:line="276" w:lineRule="auto"/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  <w:t>Oświadczenie Wykonawcy: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lastRenderedPageBreak/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że oferowany i powyżej wyspecyfikowany sprzęt jest kompletny i będzie po zainstalowaniu gotowy do pracy bez żadnych dodatkowych zakupów i inwestycji.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CA4AF7" w:rsidRPr="00F85CF2" w:rsidRDefault="00CA4AF7" w:rsidP="00CA4AF7">
      <w:pPr>
        <w:widowControl/>
        <w:suppressAutoHyphens w:val="0"/>
        <w:spacing w:before="40" w:after="40" w:line="276" w:lineRule="auto"/>
        <w:ind w:left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</w:p>
    <w:p w:rsidR="00CA4AF7" w:rsidRPr="00F85CF2" w:rsidRDefault="00CA4AF7" w:rsidP="00CA4AF7">
      <w:pPr>
        <w:widowControl/>
        <w:suppressAutoHyphens w:val="0"/>
        <w:spacing w:before="40" w:after="40" w:line="276" w:lineRule="auto"/>
        <w:ind w:left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</w:p>
    <w:tbl>
      <w:tblPr>
        <w:tblW w:w="13970" w:type="dxa"/>
        <w:tblInd w:w="284" w:type="dxa"/>
        <w:tblLook w:val="04A0" w:firstRow="1" w:lastRow="0" w:firstColumn="1" w:lastColumn="0" w:noHBand="0" w:noVBand="1"/>
      </w:tblPr>
      <w:tblGrid>
        <w:gridCol w:w="6940"/>
        <w:gridCol w:w="7030"/>
      </w:tblGrid>
      <w:tr w:rsidR="00CA4AF7" w:rsidRPr="00F85CF2" w:rsidTr="00070441">
        <w:trPr>
          <w:trHeight w:val="1005"/>
        </w:trPr>
        <w:tc>
          <w:tcPr>
            <w:tcW w:w="6940" w:type="dxa"/>
            <w:shd w:val="clear" w:color="auto" w:fill="auto"/>
          </w:tcPr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………………….…….………, dnia: ………..…….……. r.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ind w:left="567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(miejscowość)</w:t>
            </w:r>
          </w:p>
        </w:tc>
        <w:tc>
          <w:tcPr>
            <w:tcW w:w="7030" w:type="dxa"/>
            <w:shd w:val="clear" w:color="auto" w:fill="auto"/>
          </w:tcPr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b/>
                <w:kern w:val="0"/>
                <w:sz w:val="16"/>
                <w:szCs w:val="20"/>
                <w:lang w:eastAsia="zh-CN"/>
              </w:rPr>
              <w:t>Potwierdzam oferowane jw. parametry</w:t>
            </w: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: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…………………………………………………………………………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ind w:left="720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Uprawniony przedstawiciel wykonawcy–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– pieczęć z podpisem lub nazwisko i imię.</w:t>
            </w:r>
          </w:p>
        </w:tc>
      </w:tr>
    </w:tbl>
    <w:p w:rsidR="003033C2" w:rsidRPr="00B23FC6" w:rsidRDefault="003033C2" w:rsidP="007939C1">
      <w:pPr>
        <w:spacing w:line="276" w:lineRule="auto"/>
      </w:pPr>
    </w:p>
    <w:sectPr w:rsidR="003033C2" w:rsidRPr="00B23FC6" w:rsidSect="0096098D">
      <w:headerReference w:type="default" r:id="rId8"/>
      <w:footerReference w:type="default" r:id="rId9"/>
      <w:pgSz w:w="16838" w:h="11906" w:orient="landscape" w:code="9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70" w:rsidRDefault="00081070" w:rsidP="00D97AEB">
      <w:r>
        <w:separator/>
      </w:r>
    </w:p>
  </w:endnote>
  <w:endnote w:type="continuationSeparator" w:id="0">
    <w:p w:rsidR="00081070" w:rsidRDefault="00081070" w:rsidP="00D9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8709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550EC4" w:rsidRDefault="00550EC4">
            <w:pPr>
              <w:pStyle w:val="Stopka"/>
              <w:jc w:val="center"/>
            </w:pPr>
          </w:p>
          <w:p w:rsidR="00550EC4" w:rsidRPr="0096098D" w:rsidRDefault="00550EC4">
            <w:pPr>
              <w:pStyle w:val="Stopka"/>
              <w:jc w:val="center"/>
              <w:rPr>
                <w:rFonts w:ascii="Century Gothic" w:hAnsi="Century Gothic"/>
              </w:rPr>
            </w:pPr>
            <w:r w:rsidRPr="0096098D">
              <w:rPr>
                <w:rFonts w:ascii="Century Gothic" w:hAnsi="Century Gothic"/>
              </w:rPr>
              <w:t xml:space="preserve">Strona 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6098D">
              <w:rPr>
                <w:rFonts w:ascii="Century Gothic" w:hAnsi="Century Gothic"/>
                <w:b/>
                <w:bCs/>
              </w:rPr>
              <w:instrText>PAGE</w:instrTex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C40655">
              <w:rPr>
                <w:rFonts w:ascii="Century Gothic" w:hAnsi="Century Gothic"/>
                <w:b/>
                <w:bCs/>
                <w:noProof/>
              </w:rPr>
              <w:t>3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96098D">
              <w:rPr>
                <w:rFonts w:ascii="Century Gothic" w:hAnsi="Century Gothic"/>
              </w:rPr>
              <w:t xml:space="preserve"> z 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6098D">
              <w:rPr>
                <w:rFonts w:ascii="Century Gothic" w:hAnsi="Century Gothic"/>
                <w:b/>
                <w:bCs/>
              </w:rPr>
              <w:instrText>NUMPAGES</w:instrTex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C40655">
              <w:rPr>
                <w:rFonts w:ascii="Century Gothic" w:hAnsi="Century Gothic"/>
                <w:b/>
                <w:bCs/>
                <w:noProof/>
              </w:rPr>
              <w:t>12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EC4" w:rsidRDefault="00550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70" w:rsidRDefault="00081070" w:rsidP="00D97AEB">
      <w:r>
        <w:separator/>
      </w:r>
    </w:p>
  </w:footnote>
  <w:footnote w:type="continuationSeparator" w:id="0">
    <w:p w:rsidR="00081070" w:rsidRDefault="00081070" w:rsidP="00D9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C4" w:rsidRDefault="00550EC4" w:rsidP="00077E8C">
    <w:pPr>
      <w:pStyle w:val="Nagwek"/>
      <w:jc w:val="right"/>
      <w:rPr>
        <w:rFonts w:ascii="Century Gothic" w:hAnsi="Century Gothic"/>
      </w:rPr>
    </w:pPr>
    <w:r>
      <w:rPr>
        <w:rFonts w:ascii="Century Gothic" w:hAnsi="Century Gothic"/>
      </w:rPr>
      <w:t>Załącznik nr 3</w:t>
    </w:r>
  </w:p>
  <w:p w:rsidR="00562198" w:rsidRDefault="00562198" w:rsidP="00562198">
    <w:pPr>
      <w:pStyle w:val="Nagwek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do zaproszenia: </w:t>
    </w:r>
    <w:r w:rsidRPr="00562198">
      <w:rPr>
        <w:b/>
        <w:i/>
        <w:szCs w:val="22"/>
      </w:rPr>
      <w:t>AM_04_2020_45</w:t>
    </w:r>
  </w:p>
  <w:p w:rsidR="00550EC4" w:rsidRPr="00077E8C" w:rsidRDefault="00550EC4" w:rsidP="00077E8C">
    <w:pPr>
      <w:pStyle w:val="Nagwek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EE4CD1"/>
    <w:multiLevelType w:val="multilevel"/>
    <w:tmpl w:val="439AC826"/>
    <w:lvl w:ilvl="0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4C47725"/>
    <w:multiLevelType w:val="hybridMultilevel"/>
    <w:tmpl w:val="5D3E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177AD"/>
    <w:multiLevelType w:val="hybridMultilevel"/>
    <w:tmpl w:val="5CC8FA32"/>
    <w:lvl w:ilvl="0" w:tplc="DE5E7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2086C"/>
    <w:multiLevelType w:val="hybridMultilevel"/>
    <w:tmpl w:val="07A6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6EC"/>
    <w:multiLevelType w:val="hybridMultilevel"/>
    <w:tmpl w:val="7D66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B3545"/>
    <w:multiLevelType w:val="hybridMultilevel"/>
    <w:tmpl w:val="98FEBFD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9A0"/>
    <w:multiLevelType w:val="hybridMultilevel"/>
    <w:tmpl w:val="132E1B86"/>
    <w:lvl w:ilvl="0" w:tplc="597C5440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D92FF6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12821"/>
    <w:multiLevelType w:val="hybridMultilevel"/>
    <w:tmpl w:val="705AB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58D6"/>
    <w:multiLevelType w:val="hybridMultilevel"/>
    <w:tmpl w:val="4B4862BC"/>
    <w:lvl w:ilvl="0" w:tplc="BEAEAF4E">
      <w:start w:val="1"/>
      <w:numFmt w:val="upperRoman"/>
      <w:lvlText w:val="%1."/>
      <w:lvlJc w:val="left"/>
      <w:pPr>
        <w:ind w:left="1374" w:hanging="720"/>
      </w:pPr>
      <w:rPr>
        <w:rFonts w:hint="default"/>
        <w:b/>
        <w:sz w:val="22"/>
      </w:rPr>
    </w:lvl>
    <w:lvl w:ilvl="1" w:tplc="1E4A7E3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25392660"/>
    <w:multiLevelType w:val="hybridMultilevel"/>
    <w:tmpl w:val="4FBC6F62"/>
    <w:lvl w:ilvl="0" w:tplc="D518A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F50"/>
    <w:multiLevelType w:val="hybridMultilevel"/>
    <w:tmpl w:val="E6909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4C85"/>
    <w:multiLevelType w:val="hybridMultilevel"/>
    <w:tmpl w:val="4B1E5408"/>
    <w:lvl w:ilvl="0" w:tplc="1FD4672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6F8A"/>
    <w:multiLevelType w:val="hybridMultilevel"/>
    <w:tmpl w:val="E6909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739"/>
    <w:multiLevelType w:val="hybridMultilevel"/>
    <w:tmpl w:val="37FE5450"/>
    <w:lvl w:ilvl="0" w:tplc="DBE2E6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7222"/>
    <w:multiLevelType w:val="hybridMultilevel"/>
    <w:tmpl w:val="4B1E5408"/>
    <w:lvl w:ilvl="0" w:tplc="1FD4672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4E31"/>
    <w:multiLevelType w:val="hybridMultilevel"/>
    <w:tmpl w:val="31607920"/>
    <w:lvl w:ilvl="0" w:tplc="17B865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6BE2B78"/>
    <w:multiLevelType w:val="hybridMultilevel"/>
    <w:tmpl w:val="78ACBE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F574C"/>
    <w:multiLevelType w:val="hybridMultilevel"/>
    <w:tmpl w:val="1E3E9414"/>
    <w:lvl w:ilvl="0" w:tplc="957A0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990B87"/>
    <w:multiLevelType w:val="hybridMultilevel"/>
    <w:tmpl w:val="26B42E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36799"/>
    <w:multiLevelType w:val="hybridMultilevel"/>
    <w:tmpl w:val="4C10830A"/>
    <w:lvl w:ilvl="0" w:tplc="D7A21314">
      <w:start w:val="1"/>
      <w:numFmt w:val="decimal"/>
      <w:lvlText w:val="%1."/>
      <w:lvlJc w:val="left"/>
      <w:pPr>
        <w:ind w:left="372" w:hanging="360"/>
      </w:pPr>
      <w:rPr>
        <w:rFonts w:ascii="Century Gothic" w:eastAsia="Times New Roman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 w15:restartNumberingAfterBreak="0">
    <w:nsid w:val="4F104DDA"/>
    <w:multiLevelType w:val="hybridMultilevel"/>
    <w:tmpl w:val="DA08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668C8"/>
    <w:multiLevelType w:val="hybridMultilevel"/>
    <w:tmpl w:val="9F26F8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D5686"/>
    <w:multiLevelType w:val="hybridMultilevel"/>
    <w:tmpl w:val="E6909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52AB"/>
    <w:multiLevelType w:val="hybridMultilevel"/>
    <w:tmpl w:val="73A4B946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67A11"/>
    <w:multiLevelType w:val="hybridMultilevel"/>
    <w:tmpl w:val="83747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242BF"/>
    <w:multiLevelType w:val="hybridMultilevel"/>
    <w:tmpl w:val="07A6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8499C"/>
    <w:multiLevelType w:val="hybridMultilevel"/>
    <w:tmpl w:val="2F8EE9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A0931"/>
    <w:multiLevelType w:val="hybridMultilevel"/>
    <w:tmpl w:val="8FD09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E7808"/>
    <w:multiLevelType w:val="hybridMultilevel"/>
    <w:tmpl w:val="5436F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47775"/>
    <w:multiLevelType w:val="hybridMultilevel"/>
    <w:tmpl w:val="7D66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E2A2A"/>
    <w:multiLevelType w:val="hybridMultilevel"/>
    <w:tmpl w:val="7D66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021C9"/>
    <w:multiLevelType w:val="hybridMultilevel"/>
    <w:tmpl w:val="267E3C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E2283"/>
    <w:multiLevelType w:val="hybridMultilevel"/>
    <w:tmpl w:val="B2B69EB4"/>
    <w:lvl w:ilvl="0" w:tplc="DE0AE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53042"/>
    <w:multiLevelType w:val="hybridMultilevel"/>
    <w:tmpl w:val="D5967006"/>
    <w:lvl w:ilvl="0" w:tplc="6C16E8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4A255E7"/>
    <w:multiLevelType w:val="hybridMultilevel"/>
    <w:tmpl w:val="2DB6192C"/>
    <w:lvl w:ilvl="0" w:tplc="F690A2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F4CAE"/>
    <w:multiLevelType w:val="hybridMultilevel"/>
    <w:tmpl w:val="0D7227BC"/>
    <w:lvl w:ilvl="0" w:tplc="C6064C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A8F3EB2"/>
    <w:multiLevelType w:val="hybridMultilevel"/>
    <w:tmpl w:val="2E54C0F4"/>
    <w:lvl w:ilvl="0" w:tplc="E1423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8C0072"/>
    <w:multiLevelType w:val="hybridMultilevel"/>
    <w:tmpl w:val="002619E2"/>
    <w:lvl w:ilvl="0" w:tplc="A8740DBA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232E2"/>
    <w:multiLevelType w:val="hybridMultilevel"/>
    <w:tmpl w:val="47D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73A2"/>
    <w:multiLevelType w:val="hybridMultilevel"/>
    <w:tmpl w:val="F4A064AC"/>
    <w:lvl w:ilvl="0" w:tplc="AE22B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4"/>
  </w:num>
  <w:num w:numId="9">
    <w:abstractNumId w:val="30"/>
  </w:num>
  <w:num w:numId="10">
    <w:abstractNumId w:val="22"/>
  </w:num>
  <w:num w:numId="11">
    <w:abstractNumId w:val="20"/>
  </w:num>
  <w:num w:numId="12">
    <w:abstractNumId w:val="42"/>
  </w:num>
  <w:num w:numId="13">
    <w:abstractNumId w:val="14"/>
  </w:num>
  <w:num w:numId="14">
    <w:abstractNumId w:val="45"/>
  </w:num>
  <w:num w:numId="15">
    <w:abstractNumId w:val="35"/>
  </w:num>
  <w:num w:numId="16">
    <w:abstractNumId w:val="31"/>
  </w:num>
  <w:num w:numId="17">
    <w:abstractNumId w:val="11"/>
  </w:num>
  <w:num w:numId="18">
    <w:abstractNumId w:val="7"/>
  </w:num>
  <w:num w:numId="19">
    <w:abstractNumId w:val="23"/>
  </w:num>
  <w:num w:numId="20">
    <w:abstractNumId w:val="43"/>
  </w:num>
  <w:num w:numId="21">
    <w:abstractNumId w:val="39"/>
  </w:num>
  <w:num w:numId="22">
    <w:abstractNumId w:val="46"/>
  </w:num>
  <w:num w:numId="23">
    <w:abstractNumId w:val="21"/>
  </w:num>
  <w:num w:numId="24">
    <w:abstractNumId w:val="40"/>
  </w:num>
  <w:num w:numId="25">
    <w:abstractNumId w:val="5"/>
  </w:num>
  <w:num w:numId="26">
    <w:abstractNumId w:val="17"/>
  </w:num>
  <w:num w:numId="27">
    <w:abstractNumId w:val="25"/>
  </w:num>
  <w:num w:numId="28">
    <w:abstractNumId w:val="26"/>
  </w:num>
  <w:num w:numId="29">
    <w:abstractNumId w:val="15"/>
  </w:num>
  <w:num w:numId="30">
    <w:abstractNumId w:val="33"/>
  </w:num>
  <w:num w:numId="31">
    <w:abstractNumId w:val="44"/>
  </w:num>
  <w:num w:numId="32">
    <w:abstractNumId w:val="13"/>
  </w:num>
  <w:num w:numId="33">
    <w:abstractNumId w:val="16"/>
  </w:num>
  <w:num w:numId="34">
    <w:abstractNumId w:val="41"/>
  </w:num>
  <w:num w:numId="35">
    <w:abstractNumId w:val="18"/>
  </w:num>
  <w:num w:numId="36">
    <w:abstractNumId w:val="38"/>
  </w:num>
  <w:num w:numId="37">
    <w:abstractNumId w:val="28"/>
  </w:num>
  <w:num w:numId="38">
    <w:abstractNumId w:val="9"/>
  </w:num>
  <w:num w:numId="39">
    <w:abstractNumId w:val="36"/>
  </w:num>
  <w:num w:numId="40">
    <w:abstractNumId w:val="37"/>
  </w:num>
  <w:num w:numId="41">
    <w:abstractNumId w:val="8"/>
  </w:num>
  <w:num w:numId="42">
    <w:abstractNumId w:val="27"/>
  </w:num>
  <w:num w:numId="43">
    <w:abstractNumId w:val="6"/>
  </w:num>
  <w:num w:numId="44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A1"/>
    <w:rsid w:val="0000084F"/>
    <w:rsid w:val="00011AAF"/>
    <w:rsid w:val="0002219A"/>
    <w:rsid w:val="00023828"/>
    <w:rsid w:val="000264CB"/>
    <w:rsid w:val="00030900"/>
    <w:rsid w:val="00030E33"/>
    <w:rsid w:val="000345D6"/>
    <w:rsid w:val="00036030"/>
    <w:rsid w:val="00042B50"/>
    <w:rsid w:val="00047CC9"/>
    <w:rsid w:val="0005737E"/>
    <w:rsid w:val="000642E2"/>
    <w:rsid w:val="00066969"/>
    <w:rsid w:val="00066AB7"/>
    <w:rsid w:val="00070441"/>
    <w:rsid w:val="000709E9"/>
    <w:rsid w:val="00071DE8"/>
    <w:rsid w:val="00077E8C"/>
    <w:rsid w:val="00081070"/>
    <w:rsid w:val="00085078"/>
    <w:rsid w:val="0008697D"/>
    <w:rsid w:val="0009361C"/>
    <w:rsid w:val="000A04C7"/>
    <w:rsid w:val="000A40DF"/>
    <w:rsid w:val="000A6519"/>
    <w:rsid w:val="000A7ADE"/>
    <w:rsid w:val="000B101B"/>
    <w:rsid w:val="000B2F8F"/>
    <w:rsid w:val="000B649A"/>
    <w:rsid w:val="000C0D3F"/>
    <w:rsid w:val="000C722B"/>
    <w:rsid w:val="000D4298"/>
    <w:rsid w:val="000E1B55"/>
    <w:rsid w:val="000E3268"/>
    <w:rsid w:val="000E440D"/>
    <w:rsid w:val="000E566D"/>
    <w:rsid w:val="000E6A5D"/>
    <w:rsid w:val="000E6FD3"/>
    <w:rsid w:val="000F0C1C"/>
    <w:rsid w:val="000F40AD"/>
    <w:rsid w:val="0010017C"/>
    <w:rsid w:val="00104335"/>
    <w:rsid w:val="00111844"/>
    <w:rsid w:val="00124B5D"/>
    <w:rsid w:val="00127212"/>
    <w:rsid w:val="0013011D"/>
    <w:rsid w:val="001307AF"/>
    <w:rsid w:val="00134B53"/>
    <w:rsid w:val="00137510"/>
    <w:rsid w:val="00143C94"/>
    <w:rsid w:val="00150EFA"/>
    <w:rsid w:val="00152EDA"/>
    <w:rsid w:val="001609C6"/>
    <w:rsid w:val="0016228A"/>
    <w:rsid w:val="00162D71"/>
    <w:rsid w:val="00163B06"/>
    <w:rsid w:val="00166F93"/>
    <w:rsid w:val="00167726"/>
    <w:rsid w:val="001717A7"/>
    <w:rsid w:val="00176361"/>
    <w:rsid w:val="00180202"/>
    <w:rsid w:val="00184EE9"/>
    <w:rsid w:val="001A79D7"/>
    <w:rsid w:val="001B7610"/>
    <w:rsid w:val="001C2534"/>
    <w:rsid w:val="001C3A0A"/>
    <w:rsid w:val="001C5A0C"/>
    <w:rsid w:val="001C5D01"/>
    <w:rsid w:val="001C7944"/>
    <w:rsid w:val="001D0544"/>
    <w:rsid w:val="001D095F"/>
    <w:rsid w:val="001D1260"/>
    <w:rsid w:val="001D230F"/>
    <w:rsid w:val="001E1B1D"/>
    <w:rsid w:val="001E49A0"/>
    <w:rsid w:val="001F0135"/>
    <w:rsid w:val="001F109B"/>
    <w:rsid w:val="001F2ADC"/>
    <w:rsid w:val="001F3F85"/>
    <w:rsid w:val="001F654D"/>
    <w:rsid w:val="001F7C1D"/>
    <w:rsid w:val="00200F3F"/>
    <w:rsid w:val="002020CA"/>
    <w:rsid w:val="00203B7B"/>
    <w:rsid w:val="00211578"/>
    <w:rsid w:val="0022204E"/>
    <w:rsid w:val="002236DE"/>
    <w:rsid w:val="00223E65"/>
    <w:rsid w:val="0023084E"/>
    <w:rsid w:val="002376D1"/>
    <w:rsid w:val="002435A0"/>
    <w:rsid w:val="00253124"/>
    <w:rsid w:val="002561C0"/>
    <w:rsid w:val="0025678A"/>
    <w:rsid w:val="00257C15"/>
    <w:rsid w:val="00261171"/>
    <w:rsid w:val="0026281B"/>
    <w:rsid w:val="00264CEF"/>
    <w:rsid w:val="002819FA"/>
    <w:rsid w:val="002828F0"/>
    <w:rsid w:val="002963B1"/>
    <w:rsid w:val="00296B4F"/>
    <w:rsid w:val="00296B57"/>
    <w:rsid w:val="002A3A6D"/>
    <w:rsid w:val="002B25C5"/>
    <w:rsid w:val="002C02E4"/>
    <w:rsid w:val="002C5BDE"/>
    <w:rsid w:val="002D26DA"/>
    <w:rsid w:val="002D35F4"/>
    <w:rsid w:val="002E504D"/>
    <w:rsid w:val="002E62A6"/>
    <w:rsid w:val="002E6F96"/>
    <w:rsid w:val="002F470D"/>
    <w:rsid w:val="002F4846"/>
    <w:rsid w:val="002F49C7"/>
    <w:rsid w:val="002F4D27"/>
    <w:rsid w:val="002F5DC9"/>
    <w:rsid w:val="002F6EB2"/>
    <w:rsid w:val="002F7457"/>
    <w:rsid w:val="003015B2"/>
    <w:rsid w:val="0030202C"/>
    <w:rsid w:val="003033C2"/>
    <w:rsid w:val="00305010"/>
    <w:rsid w:val="00306CE1"/>
    <w:rsid w:val="00310A58"/>
    <w:rsid w:val="00316EDB"/>
    <w:rsid w:val="00317F7C"/>
    <w:rsid w:val="00324656"/>
    <w:rsid w:val="00326912"/>
    <w:rsid w:val="003345CB"/>
    <w:rsid w:val="003352AC"/>
    <w:rsid w:val="00336245"/>
    <w:rsid w:val="00341044"/>
    <w:rsid w:val="00345AC6"/>
    <w:rsid w:val="003519BE"/>
    <w:rsid w:val="00354467"/>
    <w:rsid w:val="003615BA"/>
    <w:rsid w:val="0036593F"/>
    <w:rsid w:val="00365B82"/>
    <w:rsid w:val="00365C56"/>
    <w:rsid w:val="003677A1"/>
    <w:rsid w:val="00372856"/>
    <w:rsid w:val="00375297"/>
    <w:rsid w:val="003754C4"/>
    <w:rsid w:val="00376A67"/>
    <w:rsid w:val="00376F9F"/>
    <w:rsid w:val="00377A96"/>
    <w:rsid w:val="00381EDB"/>
    <w:rsid w:val="00382D44"/>
    <w:rsid w:val="00386BDE"/>
    <w:rsid w:val="0039071C"/>
    <w:rsid w:val="003921D3"/>
    <w:rsid w:val="00393122"/>
    <w:rsid w:val="00394DE4"/>
    <w:rsid w:val="003A2218"/>
    <w:rsid w:val="003A530A"/>
    <w:rsid w:val="003B21D6"/>
    <w:rsid w:val="003B5CFC"/>
    <w:rsid w:val="003B5F3B"/>
    <w:rsid w:val="003C2D68"/>
    <w:rsid w:val="003C395E"/>
    <w:rsid w:val="003D437E"/>
    <w:rsid w:val="003D4A76"/>
    <w:rsid w:val="003D76E5"/>
    <w:rsid w:val="003E51A3"/>
    <w:rsid w:val="003F0AA6"/>
    <w:rsid w:val="003F2F56"/>
    <w:rsid w:val="0040348C"/>
    <w:rsid w:val="004048B0"/>
    <w:rsid w:val="004070FD"/>
    <w:rsid w:val="00411F5A"/>
    <w:rsid w:val="00413D1A"/>
    <w:rsid w:val="004143B1"/>
    <w:rsid w:val="004162BB"/>
    <w:rsid w:val="00421B1A"/>
    <w:rsid w:val="0042255B"/>
    <w:rsid w:val="0042312A"/>
    <w:rsid w:val="00423D97"/>
    <w:rsid w:val="00427424"/>
    <w:rsid w:val="00430875"/>
    <w:rsid w:val="00432F00"/>
    <w:rsid w:val="00433547"/>
    <w:rsid w:val="0043622A"/>
    <w:rsid w:val="0043639C"/>
    <w:rsid w:val="00437669"/>
    <w:rsid w:val="00443FA1"/>
    <w:rsid w:val="00445321"/>
    <w:rsid w:val="00454434"/>
    <w:rsid w:val="00455777"/>
    <w:rsid w:val="00466ABD"/>
    <w:rsid w:val="00471389"/>
    <w:rsid w:val="00472026"/>
    <w:rsid w:val="00475380"/>
    <w:rsid w:val="00476DE4"/>
    <w:rsid w:val="00491507"/>
    <w:rsid w:val="004971E9"/>
    <w:rsid w:val="00497820"/>
    <w:rsid w:val="004A742A"/>
    <w:rsid w:val="004B33DD"/>
    <w:rsid w:val="004B38C3"/>
    <w:rsid w:val="004B61A3"/>
    <w:rsid w:val="004C6942"/>
    <w:rsid w:val="004C741B"/>
    <w:rsid w:val="004D0E39"/>
    <w:rsid w:val="004D1ECC"/>
    <w:rsid w:val="004D317A"/>
    <w:rsid w:val="004F037C"/>
    <w:rsid w:val="004F2FC7"/>
    <w:rsid w:val="004F7469"/>
    <w:rsid w:val="00501926"/>
    <w:rsid w:val="00502013"/>
    <w:rsid w:val="00512985"/>
    <w:rsid w:val="00512FBD"/>
    <w:rsid w:val="005164EC"/>
    <w:rsid w:val="00520EDB"/>
    <w:rsid w:val="00523205"/>
    <w:rsid w:val="0052393D"/>
    <w:rsid w:val="00525FCB"/>
    <w:rsid w:val="00530CF8"/>
    <w:rsid w:val="00530EE1"/>
    <w:rsid w:val="00532725"/>
    <w:rsid w:val="005357F0"/>
    <w:rsid w:val="005445C6"/>
    <w:rsid w:val="005445D7"/>
    <w:rsid w:val="0054688B"/>
    <w:rsid w:val="0055071D"/>
    <w:rsid w:val="00550EC4"/>
    <w:rsid w:val="00552983"/>
    <w:rsid w:val="00562198"/>
    <w:rsid w:val="00567C12"/>
    <w:rsid w:val="005804D5"/>
    <w:rsid w:val="005822C1"/>
    <w:rsid w:val="00585689"/>
    <w:rsid w:val="00585FAB"/>
    <w:rsid w:val="00590FF2"/>
    <w:rsid w:val="00594F9C"/>
    <w:rsid w:val="00595024"/>
    <w:rsid w:val="00595694"/>
    <w:rsid w:val="005A5B22"/>
    <w:rsid w:val="005A7D75"/>
    <w:rsid w:val="005B26CF"/>
    <w:rsid w:val="005B7A07"/>
    <w:rsid w:val="005C0547"/>
    <w:rsid w:val="005C6104"/>
    <w:rsid w:val="005D01D4"/>
    <w:rsid w:val="005D2ECD"/>
    <w:rsid w:val="005D5302"/>
    <w:rsid w:val="005D5AEB"/>
    <w:rsid w:val="005E0D0A"/>
    <w:rsid w:val="005E3EA6"/>
    <w:rsid w:val="005F2735"/>
    <w:rsid w:val="00600465"/>
    <w:rsid w:val="00603C57"/>
    <w:rsid w:val="0060431C"/>
    <w:rsid w:val="0060500A"/>
    <w:rsid w:val="00606D0B"/>
    <w:rsid w:val="0060700F"/>
    <w:rsid w:val="00607368"/>
    <w:rsid w:val="006075CA"/>
    <w:rsid w:val="0061559F"/>
    <w:rsid w:val="00623161"/>
    <w:rsid w:val="00630902"/>
    <w:rsid w:val="006434F8"/>
    <w:rsid w:val="00644BCB"/>
    <w:rsid w:val="006465EE"/>
    <w:rsid w:val="00664125"/>
    <w:rsid w:val="006708ED"/>
    <w:rsid w:val="00672282"/>
    <w:rsid w:val="00672AA8"/>
    <w:rsid w:val="00673254"/>
    <w:rsid w:val="00675575"/>
    <w:rsid w:val="006820AE"/>
    <w:rsid w:val="0068591F"/>
    <w:rsid w:val="00686378"/>
    <w:rsid w:val="00692BD7"/>
    <w:rsid w:val="00693FD4"/>
    <w:rsid w:val="00696640"/>
    <w:rsid w:val="00696D4D"/>
    <w:rsid w:val="006C30E1"/>
    <w:rsid w:val="006C4FE3"/>
    <w:rsid w:val="006D4AC6"/>
    <w:rsid w:val="006D6E83"/>
    <w:rsid w:val="006D72D7"/>
    <w:rsid w:val="006E0937"/>
    <w:rsid w:val="006E212C"/>
    <w:rsid w:val="006E327C"/>
    <w:rsid w:val="006E4C80"/>
    <w:rsid w:val="006E5334"/>
    <w:rsid w:val="006E55CA"/>
    <w:rsid w:val="006F7DC2"/>
    <w:rsid w:val="0070365C"/>
    <w:rsid w:val="00704CB0"/>
    <w:rsid w:val="007100DE"/>
    <w:rsid w:val="007135C8"/>
    <w:rsid w:val="00720A51"/>
    <w:rsid w:val="00722176"/>
    <w:rsid w:val="00723E23"/>
    <w:rsid w:val="007257D1"/>
    <w:rsid w:val="00727B19"/>
    <w:rsid w:val="00731C96"/>
    <w:rsid w:val="007343EE"/>
    <w:rsid w:val="00737862"/>
    <w:rsid w:val="007439F2"/>
    <w:rsid w:val="00745E42"/>
    <w:rsid w:val="00746234"/>
    <w:rsid w:val="0074670B"/>
    <w:rsid w:val="00750726"/>
    <w:rsid w:val="0075072E"/>
    <w:rsid w:val="00755A33"/>
    <w:rsid w:val="0076375C"/>
    <w:rsid w:val="007640AC"/>
    <w:rsid w:val="00764CAC"/>
    <w:rsid w:val="007709B2"/>
    <w:rsid w:val="007744D8"/>
    <w:rsid w:val="007755F4"/>
    <w:rsid w:val="0078135C"/>
    <w:rsid w:val="00783358"/>
    <w:rsid w:val="007849AD"/>
    <w:rsid w:val="007939C1"/>
    <w:rsid w:val="00797880"/>
    <w:rsid w:val="007A53ED"/>
    <w:rsid w:val="007B27E3"/>
    <w:rsid w:val="007B2DB7"/>
    <w:rsid w:val="007C36C0"/>
    <w:rsid w:val="007D20C8"/>
    <w:rsid w:val="007D296D"/>
    <w:rsid w:val="007D3D63"/>
    <w:rsid w:val="007E17F6"/>
    <w:rsid w:val="007E4CD9"/>
    <w:rsid w:val="007E5E74"/>
    <w:rsid w:val="007E5F8E"/>
    <w:rsid w:val="007F1599"/>
    <w:rsid w:val="007F4F94"/>
    <w:rsid w:val="007F51CA"/>
    <w:rsid w:val="007F6CEB"/>
    <w:rsid w:val="00806698"/>
    <w:rsid w:val="00811D36"/>
    <w:rsid w:val="00812B97"/>
    <w:rsid w:val="00813BFA"/>
    <w:rsid w:val="00814541"/>
    <w:rsid w:val="00820E24"/>
    <w:rsid w:val="00822765"/>
    <w:rsid w:val="00823EC5"/>
    <w:rsid w:val="0082551F"/>
    <w:rsid w:val="008304D5"/>
    <w:rsid w:val="00831A76"/>
    <w:rsid w:val="008372A5"/>
    <w:rsid w:val="00840521"/>
    <w:rsid w:val="00840876"/>
    <w:rsid w:val="00842590"/>
    <w:rsid w:val="008512E6"/>
    <w:rsid w:val="00851EBA"/>
    <w:rsid w:val="00852A04"/>
    <w:rsid w:val="00854C65"/>
    <w:rsid w:val="00857EEF"/>
    <w:rsid w:val="00862D72"/>
    <w:rsid w:val="00867A71"/>
    <w:rsid w:val="0087729A"/>
    <w:rsid w:val="00881572"/>
    <w:rsid w:val="0088493C"/>
    <w:rsid w:val="0089023F"/>
    <w:rsid w:val="00890372"/>
    <w:rsid w:val="008A104A"/>
    <w:rsid w:val="008A4073"/>
    <w:rsid w:val="008A4F44"/>
    <w:rsid w:val="008A5A90"/>
    <w:rsid w:val="008A7020"/>
    <w:rsid w:val="008A753F"/>
    <w:rsid w:val="008B78B2"/>
    <w:rsid w:val="008C6662"/>
    <w:rsid w:val="008D1111"/>
    <w:rsid w:val="008D2E53"/>
    <w:rsid w:val="008D4988"/>
    <w:rsid w:val="008D65F2"/>
    <w:rsid w:val="008E3068"/>
    <w:rsid w:val="008E6DE2"/>
    <w:rsid w:val="008E7D01"/>
    <w:rsid w:val="00900ED2"/>
    <w:rsid w:val="0090375B"/>
    <w:rsid w:val="0090458B"/>
    <w:rsid w:val="00910859"/>
    <w:rsid w:val="00915980"/>
    <w:rsid w:val="00922A85"/>
    <w:rsid w:val="009239E4"/>
    <w:rsid w:val="00925435"/>
    <w:rsid w:val="00926D6C"/>
    <w:rsid w:val="0093196C"/>
    <w:rsid w:val="00933B1A"/>
    <w:rsid w:val="009349B8"/>
    <w:rsid w:val="00937D5D"/>
    <w:rsid w:val="0094280E"/>
    <w:rsid w:val="00945B16"/>
    <w:rsid w:val="00946300"/>
    <w:rsid w:val="00947885"/>
    <w:rsid w:val="00951E9C"/>
    <w:rsid w:val="009531BD"/>
    <w:rsid w:val="009541E4"/>
    <w:rsid w:val="0096098D"/>
    <w:rsid w:val="009667B7"/>
    <w:rsid w:val="00973ED7"/>
    <w:rsid w:val="00973FA2"/>
    <w:rsid w:val="0097552E"/>
    <w:rsid w:val="00977AD7"/>
    <w:rsid w:val="009833A2"/>
    <w:rsid w:val="009849EB"/>
    <w:rsid w:val="0098508B"/>
    <w:rsid w:val="00986FAB"/>
    <w:rsid w:val="00987143"/>
    <w:rsid w:val="0098739D"/>
    <w:rsid w:val="00992288"/>
    <w:rsid w:val="0099255C"/>
    <w:rsid w:val="009927E7"/>
    <w:rsid w:val="00992BE8"/>
    <w:rsid w:val="00995E6A"/>
    <w:rsid w:val="009960E8"/>
    <w:rsid w:val="009964E2"/>
    <w:rsid w:val="009A23B8"/>
    <w:rsid w:val="009A341B"/>
    <w:rsid w:val="009A38D0"/>
    <w:rsid w:val="009A45EF"/>
    <w:rsid w:val="009A6683"/>
    <w:rsid w:val="009B0372"/>
    <w:rsid w:val="009B3A83"/>
    <w:rsid w:val="009B3BA4"/>
    <w:rsid w:val="009B4790"/>
    <w:rsid w:val="009B7ABB"/>
    <w:rsid w:val="009C0120"/>
    <w:rsid w:val="009C5B90"/>
    <w:rsid w:val="009D39EA"/>
    <w:rsid w:val="009D56B6"/>
    <w:rsid w:val="009D5D55"/>
    <w:rsid w:val="009D7E5A"/>
    <w:rsid w:val="009E01E3"/>
    <w:rsid w:val="009E0BEF"/>
    <w:rsid w:val="009E17E9"/>
    <w:rsid w:val="009E38C8"/>
    <w:rsid w:val="009E70EF"/>
    <w:rsid w:val="009F5559"/>
    <w:rsid w:val="009F5D09"/>
    <w:rsid w:val="00A0056D"/>
    <w:rsid w:val="00A06A91"/>
    <w:rsid w:val="00A10664"/>
    <w:rsid w:val="00A1508F"/>
    <w:rsid w:val="00A2188A"/>
    <w:rsid w:val="00A231B9"/>
    <w:rsid w:val="00A23401"/>
    <w:rsid w:val="00A25F5A"/>
    <w:rsid w:val="00A35ACA"/>
    <w:rsid w:val="00A416F0"/>
    <w:rsid w:val="00A42884"/>
    <w:rsid w:val="00A46EBA"/>
    <w:rsid w:val="00A54AAD"/>
    <w:rsid w:val="00A615C9"/>
    <w:rsid w:val="00A64F60"/>
    <w:rsid w:val="00A660E7"/>
    <w:rsid w:val="00A6654B"/>
    <w:rsid w:val="00A67E4B"/>
    <w:rsid w:val="00A70394"/>
    <w:rsid w:val="00A7190F"/>
    <w:rsid w:val="00A72256"/>
    <w:rsid w:val="00A8061E"/>
    <w:rsid w:val="00A8188B"/>
    <w:rsid w:val="00A824B3"/>
    <w:rsid w:val="00A843A1"/>
    <w:rsid w:val="00A94319"/>
    <w:rsid w:val="00AA3A61"/>
    <w:rsid w:val="00AB1348"/>
    <w:rsid w:val="00AB2296"/>
    <w:rsid w:val="00AB2BFF"/>
    <w:rsid w:val="00AB2DC5"/>
    <w:rsid w:val="00AB3996"/>
    <w:rsid w:val="00AB40FB"/>
    <w:rsid w:val="00AB45D7"/>
    <w:rsid w:val="00AB540C"/>
    <w:rsid w:val="00AB5A2A"/>
    <w:rsid w:val="00AC203C"/>
    <w:rsid w:val="00AC2603"/>
    <w:rsid w:val="00AC6321"/>
    <w:rsid w:val="00AD0035"/>
    <w:rsid w:val="00AD3FC7"/>
    <w:rsid w:val="00AD78CA"/>
    <w:rsid w:val="00AE2F76"/>
    <w:rsid w:val="00AE41B7"/>
    <w:rsid w:val="00AE4C03"/>
    <w:rsid w:val="00AE6618"/>
    <w:rsid w:val="00AF10BE"/>
    <w:rsid w:val="00AF2953"/>
    <w:rsid w:val="00AF3830"/>
    <w:rsid w:val="00AF54FC"/>
    <w:rsid w:val="00B00E19"/>
    <w:rsid w:val="00B02E12"/>
    <w:rsid w:val="00B03F22"/>
    <w:rsid w:val="00B05DDF"/>
    <w:rsid w:val="00B14422"/>
    <w:rsid w:val="00B23CBF"/>
    <w:rsid w:val="00B23FC6"/>
    <w:rsid w:val="00B24293"/>
    <w:rsid w:val="00B25B3C"/>
    <w:rsid w:val="00B30B46"/>
    <w:rsid w:val="00B31A0B"/>
    <w:rsid w:val="00B3440C"/>
    <w:rsid w:val="00B3538E"/>
    <w:rsid w:val="00B357EA"/>
    <w:rsid w:val="00B35864"/>
    <w:rsid w:val="00B50BAE"/>
    <w:rsid w:val="00B55A5D"/>
    <w:rsid w:val="00B56D8C"/>
    <w:rsid w:val="00B73B37"/>
    <w:rsid w:val="00B76373"/>
    <w:rsid w:val="00B933A3"/>
    <w:rsid w:val="00B93A54"/>
    <w:rsid w:val="00B94397"/>
    <w:rsid w:val="00B94DC2"/>
    <w:rsid w:val="00B9720A"/>
    <w:rsid w:val="00BA2A79"/>
    <w:rsid w:val="00BA31AD"/>
    <w:rsid w:val="00BB0054"/>
    <w:rsid w:val="00BB0E02"/>
    <w:rsid w:val="00BB3640"/>
    <w:rsid w:val="00BB5AF6"/>
    <w:rsid w:val="00BB5CBE"/>
    <w:rsid w:val="00BB6166"/>
    <w:rsid w:val="00BC2D92"/>
    <w:rsid w:val="00BC34D6"/>
    <w:rsid w:val="00BC6D19"/>
    <w:rsid w:val="00BC7645"/>
    <w:rsid w:val="00BD06DD"/>
    <w:rsid w:val="00BD27A6"/>
    <w:rsid w:val="00BE0133"/>
    <w:rsid w:val="00BE5AAE"/>
    <w:rsid w:val="00BE5FFE"/>
    <w:rsid w:val="00BE7AF5"/>
    <w:rsid w:val="00BF0EF2"/>
    <w:rsid w:val="00BF1B4C"/>
    <w:rsid w:val="00BF5203"/>
    <w:rsid w:val="00C06C33"/>
    <w:rsid w:val="00C073DB"/>
    <w:rsid w:val="00C101B8"/>
    <w:rsid w:val="00C16AF8"/>
    <w:rsid w:val="00C1726B"/>
    <w:rsid w:val="00C20A45"/>
    <w:rsid w:val="00C22F64"/>
    <w:rsid w:val="00C230AA"/>
    <w:rsid w:val="00C23BFC"/>
    <w:rsid w:val="00C3025D"/>
    <w:rsid w:val="00C33AA2"/>
    <w:rsid w:val="00C404DF"/>
    <w:rsid w:val="00C40655"/>
    <w:rsid w:val="00C43677"/>
    <w:rsid w:val="00C512CA"/>
    <w:rsid w:val="00C51CFE"/>
    <w:rsid w:val="00C579D6"/>
    <w:rsid w:val="00C60BEE"/>
    <w:rsid w:val="00C7017F"/>
    <w:rsid w:val="00C711EF"/>
    <w:rsid w:val="00C73466"/>
    <w:rsid w:val="00C740E5"/>
    <w:rsid w:val="00C74AEE"/>
    <w:rsid w:val="00C77571"/>
    <w:rsid w:val="00C804E7"/>
    <w:rsid w:val="00C817D0"/>
    <w:rsid w:val="00C82CBB"/>
    <w:rsid w:val="00CA1200"/>
    <w:rsid w:val="00CA3CFD"/>
    <w:rsid w:val="00CA4AF7"/>
    <w:rsid w:val="00CA7C7D"/>
    <w:rsid w:val="00CB793D"/>
    <w:rsid w:val="00CC0EA7"/>
    <w:rsid w:val="00CC11C7"/>
    <w:rsid w:val="00CC1A3C"/>
    <w:rsid w:val="00CC46D8"/>
    <w:rsid w:val="00CC4D03"/>
    <w:rsid w:val="00CD57C6"/>
    <w:rsid w:val="00CD6974"/>
    <w:rsid w:val="00CE3CD1"/>
    <w:rsid w:val="00CF31FE"/>
    <w:rsid w:val="00D03EAB"/>
    <w:rsid w:val="00D13E9D"/>
    <w:rsid w:val="00D20BB6"/>
    <w:rsid w:val="00D21596"/>
    <w:rsid w:val="00D265C5"/>
    <w:rsid w:val="00D266E2"/>
    <w:rsid w:val="00D27CC5"/>
    <w:rsid w:val="00D40AAB"/>
    <w:rsid w:val="00D53A11"/>
    <w:rsid w:val="00D53B0C"/>
    <w:rsid w:val="00D55E49"/>
    <w:rsid w:val="00D62399"/>
    <w:rsid w:val="00D67A33"/>
    <w:rsid w:val="00D70F7F"/>
    <w:rsid w:val="00D77386"/>
    <w:rsid w:val="00D81DAF"/>
    <w:rsid w:val="00D90A97"/>
    <w:rsid w:val="00D9149D"/>
    <w:rsid w:val="00D927B6"/>
    <w:rsid w:val="00D92EB9"/>
    <w:rsid w:val="00D92FD5"/>
    <w:rsid w:val="00D93EAE"/>
    <w:rsid w:val="00D97AEB"/>
    <w:rsid w:val="00DA3138"/>
    <w:rsid w:val="00DB475A"/>
    <w:rsid w:val="00DB7357"/>
    <w:rsid w:val="00DC0098"/>
    <w:rsid w:val="00DD1F56"/>
    <w:rsid w:val="00DD7269"/>
    <w:rsid w:val="00DE2650"/>
    <w:rsid w:val="00DE585F"/>
    <w:rsid w:val="00DE6312"/>
    <w:rsid w:val="00DF53E8"/>
    <w:rsid w:val="00DF79A1"/>
    <w:rsid w:val="00E0461E"/>
    <w:rsid w:val="00E0637A"/>
    <w:rsid w:val="00E0693A"/>
    <w:rsid w:val="00E07969"/>
    <w:rsid w:val="00E14634"/>
    <w:rsid w:val="00E2046B"/>
    <w:rsid w:val="00E2333B"/>
    <w:rsid w:val="00E278EF"/>
    <w:rsid w:val="00E32CA5"/>
    <w:rsid w:val="00E35F66"/>
    <w:rsid w:val="00E455FE"/>
    <w:rsid w:val="00E46DC6"/>
    <w:rsid w:val="00E65B95"/>
    <w:rsid w:val="00E66A2A"/>
    <w:rsid w:val="00E67726"/>
    <w:rsid w:val="00E70415"/>
    <w:rsid w:val="00E72867"/>
    <w:rsid w:val="00E73258"/>
    <w:rsid w:val="00E769E1"/>
    <w:rsid w:val="00E774F9"/>
    <w:rsid w:val="00E77FCC"/>
    <w:rsid w:val="00E84BCB"/>
    <w:rsid w:val="00E877B7"/>
    <w:rsid w:val="00E95B55"/>
    <w:rsid w:val="00E97E95"/>
    <w:rsid w:val="00EA11B0"/>
    <w:rsid w:val="00EA4EA4"/>
    <w:rsid w:val="00EA780E"/>
    <w:rsid w:val="00EA7CED"/>
    <w:rsid w:val="00EB2B61"/>
    <w:rsid w:val="00EC5A5A"/>
    <w:rsid w:val="00ED2C8C"/>
    <w:rsid w:val="00ED4DAA"/>
    <w:rsid w:val="00EE4624"/>
    <w:rsid w:val="00EF36FF"/>
    <w:rsid w:val="00EF67FB"/>
    <w:rsid w:val="00F02068"/>
    <w:rsid w:val="00F05F05"/>
    <w:rsid w:val="00F10540"/>
    <w:rsid w:val="00F2763D"/>
    <w:rsid w:val="00F27CA2"/>
    <w:rsid w:val="00F3605D"/>
    <w:rsid w:val="00F4776A"/>
    <w:rsid w:val="00F55633"/>
    <w:rsid w:val="00F6105D"/>
    <w:rsid w:val="00F62EE2"/>
    <w:rsid w:val="00F65E13"/>
    <w:rsid w:val="00F66BBE"/>
    <w:rsid w:val="00F67161"/>
    <w:rsid w:val="00F72088"/>
    <w:rsid w:val="00F7473B"/>
    <w:rsid w:val="00F76718"/>
    <w:rsid w:val="00F80260"/>
    <w:rsid w:val="00F85CF2"/>
    <w:rsid w:val="00FA63FC"/>
    <w:rsid w:val="00FB10A8"/>
    <w:rsid w:val="00FB17AC"/>
    <w:rsid w:val="00FD2327"/>
    <w:rsid w:val="00FD2580"/>
    <w:rsid w:val="00FD2CC4"/>
    <w:rsid w:val="00FD7382"/>
    <w:rsid w:val="00FD76B2"/>
    <w:rsid w:val="00FE3AEF"/>
    <w:rsid w:val="00FE5683"/>
    <w:rsid w:val="00FE57C7"/>
    <w:rsid w:val="00FE7C68"/>
    <w:rsid w:val="00FF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4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3A83"/>
    <w:pPr>
      <w:keepNext/>
      <w:widowControl/>
      <w:numPr>
        <w:numId w:val="1"/>
      </w:numPr>
      <w:suppressAutoHyphens w:val="0"/>
      <w:outlineLvl w:val="0"/>
    </w:pPr>
    <w:rPr>
      <w:rFonts w:eastAsia="Times New Roman"/>
      <w:kern w:val="1"/>
      <w:szCs w:val="20"/>
    </w:rPr>
  </w:style>
  <w:style w:type="paragraph" w:styleId="Nagwek2">
    <w:name w:val="heading 2"/>
    <w:basedOn w:val="Normalny"/>
    <w:next w:val="Normalny"/>
    <w:link w:val="Nagwek2Znak"/>
    <w:qFormat/>
    <w:rsid w:val="009B3A83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kern w:val="1"/>
      <w:szCs w:val="20"/>
    </w:rPr>
  </w:style>
  <w:style w:type="paragraph" w:styleId="Nagwek3">
    <w:name w:val="heading 3"/>
    <w:basedOn w:val="Normalny"/>
    <w:next w:val="Normalny"/>
    <w:link w:val="Nagwek3Znak"/>
    <w:qFormat/>
    <w:rsid w:val="009B3A8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B3A8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B3A8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8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B3A8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B3A8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B3A83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9B3A83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rsid w:val="009B3A83"/>
    <w:pPr>
      <w:suppressLineNumbers/>
    </w:pPr>
  </w:style>
  <w:style w:type="character" w:customStyle="1" w:styleId="WW8Num2z0">
    <w:name w:val="WW8Num2z0"/>
    <w:rsid w:val="009B3A83"/>
    <w:rPr>
      <w:rFonts w:cs="Times New Roman"/>
    </w:rPr>
  </w:style>
  <w:style w:type="character" w:customStyle="1" w:styleId="WW8Num3z0">
    <w:name w:val="WW8Num3z0"/>
    <w:rsid w:val="009B3A83"/>
    <w:rPr>
      <w:rFonts w:ascii="Times New Roman" w:hAnsi="Times New Roman" w:cs="Times New Roman"/>
    </w:rPr>
  </w:style>
  <w:style w:type="character" w:customStyle="1" w:styleId="WW8Num4z0">
    <w:name w:val="WW8Num4z0"/>
    <w:rsid w:val="009B3A83"/>
    <w:rPr>
      <w:b w:val="0"/>
    </w:rPr>
  </w:style>
  <w:style w:type="character" w:customStyle="1" w:styleId="WW8Num5z0">
    <w:name w:val="WW8Num5z0"/>
    <w:rsid w:val="009B3A83"/>
    <w:rPr>
      <w:rFonts w:ascii="Times New Roman" w:hAnsi="Times New Roman"/>
    </w:rPr>
  </w:style>
  <w:style w:type="character" w:customStyle="1" w:styleId="Absatz-Standardschriftart">
    <w:name w:val="Absatz-Standardschriftart"/>
    <w:rsid w:val="009B3A83"/>
  </w:style>
  <w:style w:type="character" w:customStyle="1" w:styleId="WW-Absatz-Standardschriftart">
    <w:name w:val="WW-Absatz-Standardschriftart"/>
    <w:rsid w:val="009B3A83"/>
  </w:style>
  <w:style w:type="character" w:customStyle="1" w:styleId="WW-Absatz-Standardschriftart1">
    <w:name w:val="WW-Absatz-Standardschriftart1"/>
    <w:rsid w:val="009B3A83"/>
  </w:style>
  <w:style w:type="character" w:customStyle="1" w:styleId="WW-Absatz-Standardschriftart11">
    <w:name w:val="WW-Absatz-Standardschriftart11"/>
    <w:rsid w:val="009B3A83"/>
  </w:style>
  <w:style w:type="character" w:customStyle="1" w:styleId="Domylnaczcionkaakapitu3">
    <w:name w:val="Domyślna czcionka akapitu3"/>
    <w:rsid w:val="009B3A83"/>
  </w:style>
  <w:style w:type="character" w:customStyle="1" w:styleId="WW-Absatz-Standardschriftart111">
    <w:name w:val="WW-Absatz-Standardschriftart111"/>
    <w:rsid w:val="009B3A83"/>
  </w:style>
  <w:style w:type="character" w:customStyle="1" w:styleId="WW-Absatz-Standardschriftart1111">
    <w:name w:val="WW-Absatz-Standardschriftart1111"/>
    <w:rsid w:val="009B3A83"/>
  </w:style>
  <w:style w:type="character" w:customStyle="1" w:styleId="WW-Absatz-Standardschriftart11111">
    <w:name w:val="WW-Absatz-Standardschriftart11111"/>
    <w:rsid w:val="009B3A83"/>
  </w:style>
  <w:style w:type="character" w:customStyle="1" w:styleId="WW-Absatz-Standardschriftart111111">
    <w:name w:val="WW-Absatz-Standardschriftart111111"/>
    <w:rsid w:val="009B3A83"/>
  </w:style>
  <w:style w:type="character" w:customStyle="1" w:styleId="Domylnaczcionkaakapitu2">
    <w:name w:val="Domyślna czcionka akapitu2"/>
    <w:rsid w:val="009B3A83"/>
  </w:style>
  <w:style w:type="character" w:customStyle="1" w:styleId="WW8Num1z0">
    <w:name w:val="WW8Num1z0"/>
    <w:rsid w:val="009B3A83"/>
    <w:rPr>
      <w:rFonts w:ascii="Times New Roman" w:hAnsi="Times New Roman" w:cs="Times New Roman"/>
    </w:rPr>
  </w:style>
  <w:style w:type="character" w:customStyle="1" w:styleId="WW8Num10z0">
    <w:name w:val="WW8Num10z0"/>
    <w:rsid w:val="009B3A83"/>
    <w:rPr>
      <w:rFonts w:cs="Times New Roman"/>
    </w:rPr>
  </w:style>
  <w:style w:type="character" w:customStyle="1" w:styleId="WW8Num14z0">
    <w:name w:val="WW8Num14z0"/>
    <w:rsid w:val="009B3A83"/>
    <w:rPr>
      <w:rFonts w:cs="Times New Roman"/>
    </w:rPr>
  </w:style>
  <w:style w:type="character" w:customStyle="1" w:styleId="WW8Num17z0">
    <w:name w:val="WW8Num17z0"/>
    <w:rsid w:val="009B3A83"/>
    <w:rPr>
      <w:rFonts w:ascii="Times New Roman" w:hAnsi="Times New Roman" w:cs="Times New Roman"/>
    </w:rPr>
  </w:style>
  <w:style w:type="character" w:customStyle="1" w:styleId="WW8Num18z0">
    <w:name w:val="WW8Num18z0"/>
    <w:rsid w:val="009B3A83"/>
    <w:rPr>
      <w:rFonts w:cs="Times New Roman"/>
    </w:rPr>
  </w:style>
  <w:style w:type="character" w:customStyle="1" w:styleId="WW8Num19z0">
    <w:name w:val="WW8Num19z0"/>
    <w:rsid w:val="009B3A83"/>
    <w:rPr>
      <w:b w:val="0"/>
      <w:u w:val="none"/>
    </w:rPr>
  </w:style>
  <w:style w:type="character" w:customStyle="1" w:styleId="WW8Num20z0">
    <w:name w:val="WW8Num20z0"/>
    <w:rsid w:val="009B3A83"/>
    <w:rPr>
      <w:rFonts w:ascii="Tahoma" w:eastAsia="Andale Sans UI" w:hAnsi="Tahoma" w:cs="Tahoma"/>
    </w:rPr>
  </w:style>
  <w:style w:type="character" w:customStyle="1" w:styleId="WW8Num21z0">
    <w:name w:val="WW8Num21z0"/>
    <w:rsid w:val="009B3A83"/>
    <w:rPr>
      <w:rFonts w:ascii="Symbol" w:hAnsi="Symbol"/>
    </w:rPr>
  </w:style>
  <w:style w:type="character" w:customStyle="1" w:styleId="WW8Num21z1">
    <w:name w:val="WW8Num21z1"/>
    <w:rsid w:val="009B3A83"/>
    <w:rPr>
      <w:rFonts w:ascii="Courier New" w:hAnsi="Courier New" w:cs="Courier New"/>
    </w:rPr>
  </w:style>
  <w:style w:type="character" w:customStyle="1" w:styleId="WW8Num21z2">
    <w:name w:val="WW8Num21z2"/>
    <w:rsid w:val="009B3A83"/>
    <w:rPr>
      <w:rFonts w:ascii="Wingdings" w:hAnsi="Wingdings"/>
    </w:rPr>
  </w:style>
  <w:style w:type="character" w:customStyle="1" w:styleId="WW8Num24z0">
    <w:name w:val="WW8Num24z0"/>
    <w:rsid w:val="009B3A83"/>
    <w:rPr>
      <w:rFonts w:cs="Times New Roman"/>
    </w:rPr>
  </w:style>
  <w:style w:type="character" w:customStyle="1" w:styleId="WW8Num26z0">
    <w:name w:val="WW8Num26z0"/>
    <w:rsid w:val="009B3A83"/>
    <w:rPr>
      <w:rFonts w:cs="Times New Roman"/>
    </w:rPr>
  </w:style>
  <w:style w:type="character" w:customStyle="1" w:styleId="WW8Num27z0">
    <w:name w:val="WW8Num27z0"/>
    <w:rsid w:val="009B3A83"/>
    <w:rPr>
      <w:rFonts w:cs="Times New Roman"/>
    </w:rPr>
  </w:style>
  <w:style w:type="character" w:customStyle="1" w:styleId="WW8Num28z0">
    <w:name w:val="WW8Num28z0"/>
    <w:rsid w:val="009B3A83"/>
    <w:rPr>
      <w:rFonts w:cs="Times New Roman"/>
    </w:rPr>
  </w:style>
  <w:style w:type="character" w:customStyle="1" w:styleId="WW8Num29z0">
    <w:name w:val="WW8Num29z0"/>
    <w:rsid w:val="009B3A83"/>
    <w:rPr>
      <w:rFonts w:ascii="Times New Roman" w:eastAsia="Times New Roman" w:hAnsi="Times New Roman"/>
    </w:rPr>
  </w:style>
  <w:style w:type="character" w:customStyle="1" w:styleId="WW8Num29z1">
    <w:name w:val="WW8Num29z1"/>
    <w:rsid w:val="009B3A83"/>
    <w:rPr>
      <w:rFonts w:ascii="Courier New" w:hAnsi="Courier New"/>
    </w:rPr>
  </w:style>
  <w:style w:type="character" w:customStyle="1" w:styleId="WW8Num29z2">
    <w:name w:val="WW8Num29z2"/>
    <w:rsid w:val="009B3A83"/>
    <w:rPr>
      <w:rFonts w:ascii="Wingdings" w:hAnsi="Wingdings"/>
    </w:rPr>
  </w:style>
  <w:style w:type="character" w:customStyle="1" w:styleId="WW8Num29z3">
    <w:name w:val="WW8Num29z3"/>
    <w:rsid w:val="009B3A83"/>
    <w:rPr>
      <w:rFonts w:ascii="Symbol" w:hAnsi="Symbol"/>
    </w:rPr>
  </w:style>
  <w:style w:type="character" w:customStyle="1" w:styleId="WW8Num30z0">
    <w:name w:val="WW8Num30z0"/>
    <w:rsid w:val="009B3A8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B3A83"/>
    <w:rPr>
      <w:rFonts w:ascii="Symbol" w:hAnsi="Symbol" w:cs="Wingdings"/>
      <w:sz w:val="30"/>
      <w:szCs w:val="30"/>
    </w:rPr>
  </w:style>
  <w:style w:type="character" w:customStyle="1" w:styleId="WW8Num31z1">
    <w:name w:val="WW8Num31z1"/>
    <w:rsid w:val="009B3A83"/>
    <w:rPr>
      <w:rFonts w:ascii="Courier New" w:hAnsi="Courier New" w:cs="Courier New"/>
    </w:rPr>
  </w:style>
  <w:style w:type="character" w:customStyle="1" w:styleId="WW8Num31z2">
    <w:name w:val="WW8Num31z2"/>
    <w:rsid w:val="009B3A83"/>
    <w:rPr>
      <w:rFonts w:ascii="Wingdings" w:hAnsi="Wingdings"/>
    </w:rPr>
  </w:style>
  <w:style w:type="character" w:customStyle="1" w:styleId="WW8Num31z3">
    <w:name w:val="WW8Num31z3"/>
    <w:rsid w:val="009B3A83"/>
    <w:rPr>
      <w:rFonts w:ascii="Symbol" w:hAnsi="Symbol"/>
    </w:rPr>
  </w:style>
  <w:style w:type="character" w:customStyle="1" w:styleId="WW8Num35z0">
    <w:name w:val="WW8Num35z0"/>
    <w:rsid w:val="009B3A83"/>
    <w:rPr>
      <w:rFonts w:cs="Times New Roman"/>
    </w:rPr>
  </w:style>
  <w:style w:type="character" w:customStyle="1" w:styleId="WW8Num37z0">
    <w:name w:val="WW8Num37z0"/>
    <w:rsid w:val="009B3A83"/>
    <w:rPr>
      <w:rFonts w:ascii="Symbol" w:hAnsi="Symbol"/>
    </w:rPr>
  </w:style>
  <w:style w:type="character" w:customStyle="1" w:styleId="WW8Num37z1">
    <w:name w:val="WW8Num37z1"/>
    <w:rsid w:val="009B3A83"/>
    <w:rPr>
      <w:rFonts w:ascii="Courier New" w:hAnsi="Courier New" w:cs="Courier New"/>
    </w:rPr>
  </w:style>
  <w:style w:type="character" w:customStyle="1" w:styleId="WW8Num37z2">
    <w:name w:val="WW8Num37z2"/>
    <w:rsid w:val="009B3A83"/>
    <w:rPr>
      <w:rFonts w:ascii="Wingdings" w:hAnsi="Wingdings"/>
    </w:rPr>
  </w:style>
  <w:style w:type="character" w:customStyle="1" w:styleId="Domylnaczcionkaakapitu1">
    <w:name w:val="Domyślna czcionka akapitu1"/>
    <w:rsid w:val="009B3A83"/>
  </w:style>
  <w:style w:type="character" w:customStyle="1" w:styleId="ZnakZnak">
    <w:name w:val="Znak Znak"/>
    <w:rsid w:val="009B3A83"/>
    <w:rPr>
      <w:lang w:val="pl-PL" w:eastAsia="ar-SA" w:bidi="ar-SA"/>
    </w:rPr>
  </w:style>
  <w:style w:type="character" w:styleId="Numerstrony">
    <w:name w:val="page number"/>
    <w:basedOn w:val="Domylnaczcionkaakapitu1"/>
    <w:rsid w:val="009B3A83"/>
  </w:style>
  <w:style w:type="character" w:styleId="Hipercze">
    <w:name w:val="Hyperlink"/>
    <w:rsid w:val="009B3A83"/>
    <w:rPr>
      <w:color w:val="0000FF"/>
      <w:u w:val="single"/>
    </w:rPr>
  </w:style>
  <w:style w:type="character" w:customStyle="1" w:styleId="Teksttreci8ptBezpogrubienia">
    <w:name w:val="Tekst treści + 8 pt;Bez pogrubienia"/>
    <w:rsid w:val="009B3A83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9B3A83"/>
    <w:pPr>
      <w:widowControl/>
      <w:suppressAutoHyphens w:val="0"/>
      <w:jc w:val="both"/>
    </w:pPr>
    <w:rPr>
      <w:rFonts w:eastAsia="Times New Roman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3A8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9B3A83"/>
    <w:rPr>
      <w:rFonts w:cs="Mangal"/>
    </w:rPr>
  </w:style>
  <w:style w:type="paragraph" w:customStyle="1" w:styleId="Podpis3">
    <w:name w:val="Podpis3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9B3A83"/>
    <w:pPr>
      <w:suppressLineNumbers/>
    </w:pPr>
    <w:rPr>
      <w:rFonts w:cs="Mangal"/>
      <w:kern w:val="1"/>
    </w:rPr>
  </w:style>
  <w:style w:type="paragraph" w:customStyle="1" w:styleId="Nagwek20">
    <w:name w:val="Nagłówek2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Nagwek10">
    <w:name w:val="Nagłówek1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styleId="Stopka">
    <w:name w:val="footer"/>
    <w:basedOn w:val="Normalny"/>
    <w:link w:val="StopkaZnak"/>
    <w:uiPriority w:val="99"/>
    <w:rsid w:val="009B3A83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B3A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B3A83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B3A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B3A83"/>
    <w:pPr>
      <w:widowControl/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9B3A83"/>
    <w:pPr>
      <w:widowControl/>
      <w:suppressAutoHyphens w:val="0"/>
      <w:spacing w:after="120" w:line="480" w:lineRule="auto"/>
    </w:pPr>
    <w:rPr>
      <w:rFonts w:eastAsia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9B3A83"/>
    <w:pPr>
      <w:widowControl/>
      <w:ind w:left="720"/>
    </w:pPr>
    <w:rPr>
      <w:rFonts w:eastAsia="Calibri"/>
      <w:kern w:val="1"/>
      <w:sz w:val="20"/>
      <w:szCs w:val="20"/>
    </w:rPr>
  </w:style>
  <w:style w:type="paragraph" w:customStyle="1" w:styleId="Skrconyadreszwrotny">
    <w:name w:val="Skrócony adres zwrotny"/>
    <w:basedOn w:val="Normalny"/>
    <w:rsid w:val="009B3A83"/>
    <w:rPr>
      <w:kern w:val="1"/>
      <w:szCs w:val="20"/>
    </w:rPr>
  </w:style>
  <w:style w:type="paragraph" w:customStyle="1" w:styleId="AbsatzTableFormat">
    <w:name w:val="AbsatzTableFormat"/>
    <w:basedOn w:val="Normalny"/>
    <w:rsid w:val="009B3A83"/>
    <w:pPr>
      <w:widowControl/>
      <w:suppressAutoHyphens w:val="0"/>
    </w:pPr>
    <w:rPr>
      <w:rFonts w:ascii="Arial Narrow" w:eastAsia="Times New Roman" w:hAnsi="Arial Narrow"/>
      <w:kern w:val="1"/>
      <w:sz w:val="20"/>
      <w:szCs w:val="20"/>
    </w:rPr>
  </w:style>
  <w:style w:type="paragraph" w:customStyle="1" w:styleId="Lista-kontynuacja1">
    <w:name w:val="Lista - kontynuacja1"/>
    <w:basedOn w:val="Normalny"/>
    <w:rsid w:val="009B3A83"/>
    <w:pPr>
      <w:spacing w:after="120"/>
      <w:ind w:left="283"/>
    </w:pPr>
    <w:rPr>
      <w:kern w:val="1"/>
    </w:rPr>
  </w:style>
  <w:style w:type="paragraph" w:customStyle="1" w:styleId="Lista-kontynuacja21">
    <w:name w:val="Lista - kontynuacja 21"/>
    <w:basedOn w:val="Lista-kontynuacja1"/>
    <w:rsid w:val="009B3A83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rsid w:val="009B3A83"/>
    <w:pPr>
      <w:jc w:val="center"/>
    </w:pPr>
    <w:rPr>
      <w:b/>
      <w:bCs/>
      <w:kern w:val="1"/>
    </w:rPr>
  </w:style>
  <w:style w:type="paragraph" w:customStyle="1" w:styleId="Tekstkomentarza1">
    <w:name w:val="Tekst komentarza1"/>
    <w:basedOn w:val="Normalny"/>
    <w:rsid w:val="009B3A83"/>
    <w:rPr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sid w:val="009B3A83"/>
    <w:rPr>
      <w:rFonts w:ascii="Courier New" w:eastAsia="Courier New" w:hAnsi="Courier New" w:cs="Courier New"/>
      <w:kern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A83"/>
    <w:rPr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A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A83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A8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83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83"/>
    <w:rPr>
      <w:rFonts w:ascii="Tahoma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867"/>
    <w:rPr>
      <w:sz w:val="16"/>
      <w:szCs w:val="16"/>
    </w:rPr>
  </w:style>
  <w:style w:type="paragraph" w:customStyle="1" w:styleId="Tekstdymka1">
    <w:name w:val="Tekst dymka1"/>
    <w:basedOn w:val="Normalny"/>
    <w:semiHidden/>
    <w:rsid w:val="0002219A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paragraph" w:styleId="Bezodstpw">
    <w:name w:val="No Spacing"/>
    <w:uiPriority w:val="1"/>
    <w:qFormat/>
    <w:rsid w:val="007F4F9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">
    <w:name w:val="正文"/>
    <w:rsid w:val="00077E8C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2E62A6"/>
    <w:pPr>
      <w:spacing w:after="120"/>
      <w:ind w:left="566"/>
      <w:contextualSpacing/>
    </w:pPr>
  </w:style>
  <w:style w:type="paragraph" w:styleId="NormalnyWeb">
    <w:name w:val="Normal (Web)"/>
    <w:basedOn w:val="Normalny"/>
    <w:uiPriority w:val="99"/>
    <w:unhideWhenUsed/>
    <w:rsid w:val="00A106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Style5">
    <w:name w:val="Style5"/>
    <w:basedOn w:val="Normalny"/>
    <w:uiPriority w:val="99"/>
    <w:rsid w:val="00550EC4"/>
    <w:pPr>
      <w:suppressAutoHyphens w:val="0"/>
      <w:autoSpaceDE w:val="0"/>
      <w:autoSpaceDN w:val="0"/>
      <w:adjustRightInd w:val="0"/>
      <w:spacing w:line="230" w:lineRule="exact"/>
    </w:pPr>
    <w:rPr>
      <w:rFonts w:eastAsia="Times New Roman"/>
      <w:kern w:val="0"/>
      <w:lang w:eastAsia="pl-PL"/>
    </w:rPr>
  </w:style>
  <w:style w:type="character" w:customStyle="1" w:styleId="FontStyle12">
    <w:name w:val="Font Style12"/>
    <w:basedOn w:val="Domylnaczcionkaakapitu"/>
    <w:uiPriority w:val="99"/>
    <w:rsid w:val="00550E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550EC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028D-4BC9-44A1-B3B3-1DEA891C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1954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2018-08-27T07:11:00Z</dcterms:created>
  <dcterms:modified xsi:type="dcterms:W3CDTF">2020-05-08T04:03:00Z</dcterms:modified>
</cp:coreProperties>
</file>