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ACB" w:rsidRDefault="00900ACB" w:rsidP="00900AC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Dyrektor Wojewódzkiego Szpitala im. św. Ojca Pio  </w:t>
      </w:r>
    </w:p>
    <w:p w:rsidR="00900ACB" w:rsidRDefault="00900ACB" w:rsidP="00900AC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  </w:t>
      </w:r>
    </w:p>
    <w:p w:rsidR="00900ACB" w:rsidRDefault="00900ACB" w:rsidP="00900ACB">
      <w:pPr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ogłasza</w:t>
      </w:r>
    </w:p>
    <w:p w:rsidR="00900ACB" w:rsidRDefault="00900ACB" w:rsidP="00900ACB">
      <w:pPr>
        <w:keepNext/>
        <w:spacing w:line="360" w:lineRule="auto"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KONKURS  </w:t>
      </w:r>
    </w:p>
    <w:p w:rsidR="00900ACB" w:rsidRDefault="00900ACB" w:rsidP="00900ACB">
      <w:pPr>
        <w:keepNext/>
        <w:spacing w:line="360" w:lineRule="auto"/>
        <w:jc w:val="center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na stanowisko Pielęgniarki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Oddziałowej Oddziału Chorób Wewnętrznych i Diabetologii Wojewódzkiego Szpitala im. św. Ojca Pio w Przemyślu </w:t>
      </w:r>
    </w:p>
    <w:p w:rsidR="00900ACB" w:rsidRDefault="00900ACB" w:rsidP="00900ACB"/>
    <w:p w:rsidR="00900ACB" w:rsidRDefault="00900ACB" w:rsidP="00900ACB"/>
    <w:p w:rsidR="00900ACB" w:rsidRDefault="00900ACB" w:rsidP="00900ACB">
      <w:pPr>
        <w:spacing w:line="360" w:lineRule="auto"/>
        <w:jc w:val="both"/>
        <w:rPr>
          <w:sz w:val="24"/>
        </w:rPr>
      </w:pPr>
      <w:r>
        <w:rPr>
          <w:sz w:val="24"/>
        </w:rPr>
        <w:t>Kandydaci przystępujący do konkursu powinni posiadać kwalifikacje określone                                z rozporządzeniem Ministra Zdrowia z dnia 20 lipca 2011r. w sprawie kwalifikacji wymaganych od pracowników na poszczególnych rodzajach stanowisk pracy w podmiotach leczniczych niebędących przedsiębiorcami (Dz. U. 2011.151.896 ze zm.).</w:t>
      </w:r>
    </w:p>
    <w:p w:rsidR="00900ACB" w:rsidRDefault="00900ACB" w:rsidP="00900ACB">
      <w:pPr>
        <w:spacing w:line="360" w:lineRule="auto"/>
        <w:jc w:val="both"/>
        <w:rPr>
          <w:sz w:val="24"/>
        </w:rPr>
      </w:pPr>
      <w:r>
        <w:rPr>
          <w:sz w:val="24"/>
        </w:rPr>
        <w:t>Wymagane dokumenty:</w:t>
      </w:r>
    </w:p>
    <w:p w:rsidR="00900ACB" w:rsidRDefault="00900ACB" w:rsidP="00900ACB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podanie o przyjęcie na stanowisko  objęte konkursem</w:t>
      </w:r>
    </w:p>
    <w:p w:rsidR="00900ACB" w:rsidRDefault="00900ACB" w:rsidP="00900ACB">
      <w:pPr>
        <w:numPr>
          <w:ilvl w:val="0"/>
          <w:numId w:val="1"/>
        </w:numPr>
        <w:spacing w:line="360" w:lineRule="auto"/>
        <w:jc w:val="both"/>
        <w:rPr>
          <w:b/>
          <w:bCs/>
          <w:sz w:val="24"/>
        </w:rPr>
      </w:pPr>
      <w:r>
        <w:rPr>
          <w:sz w:val="24"/>
        </w:rPr>
        <w:t xml:space="preserve">dokumenty stwierdzające kwalifikacje zawodowe wymagane do zajmowania danego stanowiska, w tym dokument potwierdzający prawo wykonywania zawodu, uzyskane dyplomy, specjalizacje </w:t>
      </w:r>
      <w:r>
        <w:rPr>
          <w:b/>
          <w:bCs/>
          <w:sz w:val="24"/>
        </w:rPr>
        <w:t>(oryginały lub odpisy potwierdzone notarialnie)</w:t>
      </w:r>
    </w:p>
    <w:p w:rsidR="00900ACB" w:rsidRDefault="00900ACB" w:rsidP="00900ACB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opis przebiegu pracy zawodowej kandydata </w:t>
      </w:r>
    </w:p>
    <w:p w:rsidR="00900ACB" w:rsidRDefault="00900ACB" w:rsidP="00900ACB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900ACB" w:rsidRDefault="00900ACB" w:rsidP="00900ACB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900ACB" w:rsidRDefault="00900ACB" w:rsidP="00900ACB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oświadczenie kandydata o wyrażeniu zgody na przetwarzanie danych osobowych                      w celach przeprowadzenia postępowania konkursowego</w:t>
      </w:r>
    </w:p>
    <w:p w:rsidR="00900ACB" w:rsidRDefault="00900ACB" w:rsidP="00900ACB">
      <w:pPr>
        <w:spacing w:line="360" w:lineRule="auto"/>
        <w:jc w:val="both"/>
        <w:rPr>
          <w:sz w:val="24"/>
          <w:szCs w:val="24"/>
        </w:rPr>
      </w:pPr>
    </w:p>
    <w:p w:rsidR="00900ACB" w:rsidRDefault="00900ACB" w:rsidP="00900AC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Miejsce i termin złożenia wymaganych dokumentów: Wojewódzki Szpital im. św. Ojca Pio ul. Monte Cassino 18, 37-700 Przemyśl.</w:t>
      </w:r>
    </w:p>
    <w:p w:rsidR="00900ACB" w:rsidRDefault="00900ACB" w:rsidP="00900AC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 należy złożyć w ciągu 14 dni od opublikowania ogłoszenia w zamkniętej kopercie. Na kopercie należy umieścić: imię i nazwisko kandydata, adres i numer telefonu kontaktowego oraz adnotację o treści: „Konkurs na stanowisko Pielęgniarki Oddziałowej Oddziału </w:t>
      </w:r>
      <w:r w:rsidR="00436F5A">
        <w:rPr>
          <w:sz w:val="24"/>
          <w:szCs w:val="24"/>
        </w:rPr>
        <w:t>Chorób Wewnętrznych i Diabetologii</w:t>
      </w:r>
      <w:r>
        <w:rPr>
          <w:sz w:val="24"/>
          <w:szCs w:val="24"/>
        </w:rPr>
        <w:t xml:space="preserve">”.  </w:t>
      </w:r>
    </w:p>
    <w:p w:rsidR="00900ACB" w:rsidRDefault="00900ACB" w:rsidP="00900ACB">
      <w:pPr>
        <w:spacing w:line="360" w:lineRule="auto"/>
        <w:jc w:val="both"/>
        <w:rPr>
          <w:sz w:val="24"/>
        </w:rPr>
      </w:pPr>
      <w:bookmarkStart w:id="0" w:name="_GoBack"/>
      <w:bookmarkEnd w:id="0"/>
      <w:r>
        <w:rPr>
          <w:sz w:val="24"/>
        </w:rPr>
        <w:lastRenderedPageBreak/>
        <w:t xml:space="preserve">Przewidywane miejsce i termin rozpatrzenia zgłoszonych kandydatur: </w:t>
      </w:r>
      <w:r>
        <w:rPr>
          <w:sz w:val="24"/>
          <w:szCs w:val="24"/>
        </w:rPr>
        <w:t>Wojewódzki Szpital im. św. Ojca Pio ul. Monte Cassino 18, 37-700 Przemyśl</w:t>
      </w:r>
      <w:r>
        <w:rPr>
          <w:sz w:val="24"/>
        </w:rPr>
        <w:t xml:space="preserve">, w ciągu 30 dni od daty opublikowania ogłoszenia o konkursie. </w:t>
      </w:r>
    </w:p>
    <w:p w:rsidR="00900ACB" w:rsidRDefault="00900ACB" w:rsidP="00900ACB">
      <w:pPr>
        <w:spacing w:line="360" w:lineRule="auto"/>
        <w:jc w:val="both"/>
        <w:rPr>
          <w:sz w:val="24"/>
          <w:szCs w:val="24"/>
        </w:rPr>
      </w:pPr>
    </w:p>
    <w:p w:rsidR="00900ACB" w:rsidRDefault="00900ACB" w:rsidP="00900ACB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t>Materiały informacyjne o stanie prawnym, organizacyjnym i ekonomicznym</w:t>
      </w:r>
      <w:r>
        <w:rPr>
          <w:sz w:val="24"/>
          <w:szCs w:val="24"/>
        </w:rPr>
        <w:t xml:space="preserve"> Wojewódzkiego Szpitala im. św. Ojca Pio w Przemyślu</w:t>
      </w:r>
      <w:r>
        <w:t xml:space="preserve"> </w:t>
      </w:r>
      <w:r>
        <w:rPr>
          <w:sz w:val="24"/>
          <w:szCs w:val="24"/>
        </w:rPr>
        <w:t xml:space="preserve">– można uzyskać nieodpłatnie w siedzibie Szpitala. </w:t>
      </w:r>
    </w:p>
    <w:p w:rsidR="00900ACB" w:rsidRDefault="00900ACB" w:rsidP="00900AC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900ACB" w:rsidRDefault="00900ACB" w:rsidP="00900ACB">
      <w:pPr>
        <w:spacing w:line="360" w:lineRule="auto"/>
        <w:jc w:val="both"/>
        <w:rPr>
          <w:sz w:val="24"/>
        </w:rPr>
      </w:pPr>
    </w:p>
    <w:p w:rsidR="00900ACB" w:rsidRDefault="00900ACB" w:rsidP="00900ACB">
      <w:pPr>
        <w:spacing w:line="360" w:lineRule="auto"/>
        <w:jc w:val="both"/>
        <w:rPr>
          <w:sz w:val="24"/>
        </w:rPr>
      </w:pPr>
    </w:p>
    <w:p w:rsidR="00D654FC" w:rsidRDefault="00436F5A"/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86275"/>
    <w:multiLevelType w:val="hybridMultilevel"/>
    <w:tmpl w:val="893A1CEE"/>
    <w:lvl w:ilvl="0" w:tplc="3FE4772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89D"/>
    <w:rsid w:val="0000789D"/>
    <w:rsid w:val="00436F5A"/>
    <w:rsid w:val="00811248"/>
    <w:rsid w:val="00900ACB"/>
    <w:rsid w:val="00C6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1F8BC-6FD8-4C78-8EBA-56BD78B8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0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9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2127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5</cp:revision>
  <dcterms:created xsi:type="dcterms:W3CDTF">2023-02-27T08:59:00Z</dcterms:created>
  <dcterms:modified xsi:type="dcterms:W3CDTF">2023-02-27T09:06:00Z</dcterms:modified>
</cp:coreProperties>
</file>