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1F6" w:rsidRPr="0052110B" w:rsidRDefault="000F0FE9" w:rsidP="006761F6">
      <w:pPr>
        <w:jc w:val="both"/>
        <w:rPr>
          <w:b/>
          <w:sz w:val="28"/>
          <w:u w:val="single"/>
        </w:rPr>
      </w:pPr>
      <w:r w:rsidRPr="000F0FE9">
        <w:rPr>
          <w:b/>
          <w:sz w:val="28"/>
          <w:u w:val="single"/>
        </w:rPr>
        <w:t>Zautomatyzowana barwiarko - nakrywarka</w:t>
      </w:r>
      <w:r w:rsidR="006761F6" w:rsidRPr="0052110B">
        <w:rPr>
          <w:b/>
          <w:sz w:val="28"/>
          <w:u w:val="single"/>
        </w:rPr>
        <w:t>:</w:t>
      </w:r>
    </w:p>
    <w:p w:rsidR="006761F6" w:rsidRPr="0052110B" w:rsidRDefault="006761F6" w:rsidP="006761F6">
      <w:pPr>
        <w:jc w:val="both"/>
        <w:rPr>
          <w:sz w:val="24"/>
          <w:u w:val="single"/>
        </w:rPr>
      </w:pPr>
      <w:r w:rsidRPr="0052110B">
        <w:rPr>
          <w:sz w:val="24"/>
          <w:u w:val="single"/>
        </w:rPr>
        <w:t>Opis techniczny:</w:t>
      </w:r>
    </w:p>
    <w:p w:rsidR="006761F6" w:rsidRDefault="006761F6" w:rsidP="006761F6">
      <w:pPr>
        <w:spacing w:after="0"/>
        <w:jc w:val="both"/>
      </w:pPr>
      <w:r>
        <w:t>Informacje ogólne:</w:t>
      </w:r>
    </w:p>
    <w:p w:rsidR="006761F6" w:rsidRDefault="00A55D3B" w:rsidP="006761F6">
      <w:pPr>
        <w:pStyle w:val="Akapitzlist"/>
        <w:numPr>
          <w:ilvl w:val="0"/>
          <w:numId w:val="1"/>
        </w:numPr>
        <w:spacing w:after="0"/>
        <w:jc w:val="both"/>
      </w:pPr>
      <w:r>
        <w:t xml:space="preserve">Barwiarka i </w:t>
      </w:r>
      <w:proofErr w:type="spellStart"/>
      <w:r>
        <w:t>nakrywarka</w:t>
      </w:r>
      <w:proofErr w:type="spellEnd"/>
      <w:r>
        <w:t xml:space="preserve"> jako dwa osobne urządzenia</w:t>
      </w:r>
    </w:p>
    <w:p w:rsidR="00D36F90" w:rsidRDefault="00D36F90" w:rsidP="00D36F90">
      <w:pPr>
        <w:pStyle w:val="Akapitzlist"/>
        <w:spacing w:after="0"/>
        <w:jc w:val="both"/>
      </w:pPr>
    </w:p>
    <w:p w:rsidR="001B5A0A" w:rsidRDefault="00303E95" w:rsidP="00D36F90">
      <w:pPr>
        <w:pStyle w:val="Akapitzlist"/>
        <w:spacing w:after="0"/>
        <w:jc w:val="both"/>
      </w:pPr>
      <w:r>
        <w:t>Barwiarka:</w:t>
      </w:r>
    </w:p>
    <w:p w:rsidR="001B5A0A" w:rsidRDefault="00D36F90" w:rsidP="00D36F90">
      <w:pPr>
        <w:pStyle w:val="Akapitzlist"/>
        <w:numPr>
          <w:ilvl w:val="0"/>
          <w:numId w:val="5"/>
        </w:numPr>
        <w:spacing w:after="0"/>
        <w:jc w:val="both"/>
      </w:pPr>
      <w:r>
        <w:t>Urządzenie przeznaczone do barwienia preparatów histopatologicznych oraz cytologicznych,</w:t>
      </w:r>
    </w:p>
    <w:p w:rsidR="001B5A0A" w:rsidRDefault="001B5A0A" w:rsidP="00D36F90">
      <w:pPr>
        <w:pStyle w:val="Akapitzlist"/>
        <w:numPr>
          <w:ilvl w:val="0"/>
          <w:numId w:val="5"/>
        </w:numPr>
        <w:spacing w:after="0"/>
        <w:jc w:val="both"/>
      </w:pPr>
      <w:r>
        <w:t>System zapobiegający mieszaniu się materiału histopatologicznego i cytologicznego</w:t>
      </w:r>
      <w:r w:rsidR="00D36F90">
        <w:t>,</w:t>
      </w:r>
    </w:p>
    <w:p w:rsidR="001F7B2D" w:rsidRDefault="00303E95" w:rsidP="00D36F90">
      <w:pPr>
        <w:pStyle w:val="Akapitzlist"/>
        <w:numPr>
          <w:ilvl w:val="0"/>
          <w:numId w:val="5"/>
        </w:numPr>
        <w:spacing w:after="0"/>
        <w:jc w:val="both"/>
      </w:pPr>
      <w:r>
        <w:t>Całkowita ilość stacji min. 25</w:t>
      </w:r>
      <w:r w:rsidR="00D36F90">
        <w:t>,</w:t>
      </w:r>
    </w:p>
    <w:p w:rsidR="001F7B2D" w:rsidRDefault="00303E95" w:rsidP="00D36F90">
      <w:pPr>
        <w:pStyle w:val="Akapitzlist"/>
        <w:numPr>
          <w:ilvl w:val="0"/>
          <w:numId w:val="5"/>
        </w:numPr>
        <w:spacing w:after="0"/>
        <w:jc w:val="both"/>
      </w:pPr>
      <w:r>
        <w:t>Wbudowany UPS lub możliwość podłączenia zewnętrznego zabezpieczenia UPS</w:t>
      </w:r>
      <w:r w:rsidR="00D36F90">
        <w:t>,</w:t>
      </w:r>
    </w:p>
    <w:p w:rsidR="001B5A0A" w:rsidRDefault="001B5A0A" w:rsidP="00D36F90">
      <w:pPr>
        <w:pStyle w:val="Akapitzlist"/>
        <w:numPr>
          <w:ilvl w:val="0"/>
          <w:numId w:val="5"/>
        </w:numPr>
        <w:spacing w:after="0"/>
        <w:jc w:val="both"/>
      </w:pPr>
      <w:r w:rsidRPr="001B5A0A">
        <w:t xml:space="preserve">Koszyczki na szkiełka o pojemności minimum </w:t>
      </w:r>
      <w:r>
        <w:t>20 sztuk szkiełek na koszyk</w:t>
      </w:r>
      <w:r w:rsidR="00D36F90">
        <w:t>.</w:t>
      </w:r>
    </w:p>
    <w:p w:rsidR="001B5A0A" w:rsidRDefault="001B5A0A" w:rsidP="00D36F90">
      <w:pPr>
        <w:pStyle w:val="Akapitzlist"/>
        <w:spacing w:after="0"/>
        <w:jc w:val="both"/>
      </w:pPr>
    </w:p>
    <w:p w:rsidR="00D36F90" w:rsidRDefault="00D36F90" w:rsidP="00D36F90">
      <w:pPr>
        <w:pStyle w:val="Akapitzlist"/>
        <w:spacing w:after="0"/>
        <w:jc w:val="both"/>
      </w:pPr>
      <w:proofErr w:type="spellStart"/>
      <w:r>
        <w:t>Nakrywarka</w:t>
      </w:r>
      <w:proofErr w:type="spellEnd"/>
      <w:r>
        <w:t>:</w:t>
      </w:r>
    </w:p>
    <w:p w:rsidR="00D36F90" w:rsidRDefault="00D36F90" w:rsidP="00D36F90">
      <w:pPr>
        <w:pStyle w:val="Akapitzlist"/>
        <w:numPr>
          <w:ilvl w:val="0"/>
          <w:numId w:val="6"/>
        </w:numPr>
        <w:spacing w:after="0"/>
        <w:jc w:val="both"/>
      </w:pPr>
      <w:r>
        <w:t>Możliwość rozróżniania preparatów histologicznych oraz cytologicznych,</w:t>
      </w:r>
    </w:p>
    <w:p w:rsidR="00D36F90" w:rsidRDefault="00D36F90" w:rsidP="00D36F90">
      <w:pPr>
        <w:pStyle w:val="Akapitzlist"/>
        <w:numPr>
          <w:ilvl w:val="0"/>
          <w:numId w:val="6"/>
        </w:numPr>
        <w:spacing w:after="0"/>
        <w:jc w:val="both"/>
      </w:pPr>
      <w:r>
        <w:t xml:space="preserve">Koszyczek o pojemności min. 20  preparatów </w:t>
      </w:r>
    </w:p>
    <w:p w:rsidR="00D36F90" w:rsidRDefault="00D36F90" w:rsidP="00D36F90">
      <w:pPr>
        <w:pStyle w:val="Akapitzlist"/>
        <w:numPr>
          <w:ilvl w:val="0"/>
          <w:numId w:val="6"/>
        </w:numPr>
        <w:spacing w:after="0"/>
        <w:jc w:val="both"/>
      </w:pPr>
      <w:r>
        <w:t>Możliwość użycia szkiełek nakrywkowych w min. 3 różnych rozmiarach</w:t>
      </w:r>
    </w:p>
    <w:p w:rsidR="00D36F90" w:rsidRDefault="00D36F90" w:rsidP="00D36F90">
      <w:pPr>
        <w:pStyle w:val="Akapitzlist"/>
        <w:numPr>
          <w:ilvl w:val="0"/>
          <w:numId w:val="6"/>
        </w:numPr>
        <w:spacing w:after="0"/>
        <w:jc w:val="both"/>
      </w:pPr>
      <w:r w:rsidRPr="00D36F90">
        <w:t>Możliwość przerwania procesu nakrywania i jego wznowienie.</w:t>
      </w:r>
    </w:p>
    <w:p w:rsidR="00121A61" w:rsidRDefault="00121A61" w:rsidP="00121A61">
      <w:pPr>
        <w:pStyle w:val="Akapitzlist"/>
        <w:spacing w:after="0"/>
        <w:jc w:val="both"/>
      </w:pPr>
    </w:p>
    <w:p w:rsidR="006761F6" w:rsidRDefault="006761F6" w:rsidP="006761F6">
      <w:pPr>
        <w:spacing w:after="0"/>
        <w:jc w:val="both"/>
      </w:pPr>
    </w:p>
    <w:p w:rsidR="006761F6" w:rsidRDefault="006761F6" w:rsidP="006761F6">
      <w:pPr>
        <w:spacing w:after="0"/>
        <w:jc w:val="both"/>
      </w:pPr>
      <w:r>
        <w:t>Wyposażenie:</w:t>
      </w:r>
    </w:p>
    <w:p w:rsidR="006761F6" w:rsidRDefault="00D36F90" w:rsidP="006761F6">
      <w:pPr>
        <w:pStyle w:val="Akapitzlist"/>
        <w:numPr>
          <w:ilvl w:val="0"/>
          <w:numId w:val="2"/>
        </w:numPr>
        <w:spacing w:after="0"/>
        <w:jc w:val="both"/>
      </w:pPr>
      <w:r>
        <w:t xml:space="preserve">Koszyki </w:t>
      </w:r>
    </w:p>
    <w:p w:rsidR="001F7B2D" w:rsidRDefault="00D36F90" w:rsidP="001F7B2D">
      <w:pPr>
        <w:pStyle w:val="Akapitzlist"/>
        <w:numPr>
          <w:ilvl w:val="0"/>
          <w:numId w:val="2"/>
        </w:numPr>
        <w:spacing w:after="0"/>
        <w:jc w:val="both"/>
      </w:pPr>
      <w:r>
        <w:t xml:space="preserve">Pojemniki na odczynniki </w:t>
      </w:r>
    </w:p>
    <w:p w:rsidR="001665E1" w:rsidRDefault="001665E1">
      <w:bookmarkStart w:id="0" w:name="_GoBack"/>
      <w:bookmarkEnd w:id="0"/>
    </w:p>
    <w:sectPr w:rsidR="00166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75013"/>
    <w:multiLevelType w:val="hybridMultilevel"/>
    <w:tmpl w:val="B78E3ACC"/>
    <w:lvl w:ilvl="0" w:tplc="70A62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C7E1E"/>
    <w:multiLevelType w:val="hybridMultilevel"/>
    <w:tmpl w:val="F672176E"/>
    <w:lvl w:ilvl="0" w:tplc="E1E260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B3259"/>
    <w:multiLevelType w:val="hybridMultilevel"/>
    <w:tmpl w:val="7A54677A"/>
    <w:lvl w:ilvl="0" w:tplc="A97EE4F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D5E44"/>
    <w:multiLevelType w:val="hybridMultilevel"/>
    <w:tmpl w:val="E1006E1E"/>
    <w:lvl w:ilvl="0" w:tplc="288CC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CB764E"/>
    <w:multiLevelType w:val="hybridMultilevel"/>
    <w:tmpl w:val="97C877E2"/>
    <w:lvl w:ilvl="0" w:tplc="A97EE4F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C68C3"/>
    <w:multiLevelType w:val="hybridMultilevel"/>
    <w:tmpl w:val="7A54677A"/>
    <w:lvl w:ilvl="0" w:tplc="A97EE4F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7A"/>
    <w:rsid w:val="0006607A"/>
    <w:rsid w:val="000F0FE9"/>
    <w:rsid w:val="00121A61"/>
    <w:rsid w:val="001665E1"/>
    <w:rsid w:val="001B5A0A"/>
    <w:rsid w:val="001F7B2D"/>
    <w:rsid w:val="00303E95"/>
    <w:rsid w:val="006761F6"/>
    <w:rsid w:val="00680BBD"/>
    <w:rsid w:val="00A55D3B"/>
    <w:rsid w:val="00D13797"/>
    <w:rsid w:val="00D3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FD429-538A-49DE-8214-76D2EE57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Izabela Kobak</cp:lastModifiedBy>
  <cp:revision>7</cp:revision>
  <dcterms:created xsi:type="dcterms:W3CDTF">2023-01-23T04:33:00Z</dcterms:created>
  <dcterms:modified xsi:type="dcterms:W3CDTF">2023-06-23T07:54:00Z</dcterms:modified>
</cp:coreProperties>
</file>