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F7F" w:rsidRDefault="00BA4F7F" w:rsidP="005A0513">
      <w:pPr>
        <w:tabs>
          <w:tab w:val="right" w:pos="14675"/>
        </w:tabs>
        <w:spacing w:after="15"/>
        <w:rPr>
          <w:rFonts w:ascii="Times New Roman" w:eastAsia="Century Gothic" w:hAnsi="Times New Roman" w:cs="Times New Roman"/>
          <w:b/>
          <w:sz w:val="24"/>
          <w:szCs w:val="24"/>
        </w:rPr>
      </w:pPr>
    </w:p>
    <w:p w:rsidR="00074790" w:rsidRDefault="00074790" w:rsidP="005A0513">
      <w:pPr>
        <w:tabs>
          <w:tab w:val="right" w:pos="14675"/>
        </w:tabs>
        <w:spacing w:after="15"/>
        <w:rPr>
          <w:rFonts w:ascii="Times New Roman" w:eastAsia="Century Gothic" w:hAnsi="Times New Roman" w:cs="Times New Roman"/>
          <w:b/>
          <w:sz w:val="24"/>
          <w:szCs w:val="24"/>
        </w:rPr>
      </w:pPr>
    </w:p>
    <w:p w:rsidR="00074790" w:rsidRPr="00074790" w:rsidRDefault="00074790" w:rsidP="00074790">
      <w:pPr>
        <w:widowControl w:val="0"/>
        <w:suppressAutoHyphens/>
        <w:autoSpaceDN w:val="0"/>
        <w:spacing w:after="0" w:line="240" w:lineRule="auto"/>
        <w:ind w:left="8496" w:right="-545" w:firstLine="708"/>
        <w:jc w:val="center"/>
        <w:rPr>
          <w:rFonts w:ascii="Arial" w:hAnsi="Arial" w:cs="Arial"/>
          <w:color w:val="auto"/>
          <w:sz w:val="18"/>
          <w:szCs w:val="18"/>
          <w:lang w:eastAsia="en-US"/>
        </w:rPr>
      </w:pPr>
      <w:r w:rsidRPr="00074790">
        <w:rPr>
          <w:rFonts w:ascii="Arial" w:hAnsi="Arial" w:cs="Arial"/>
          <w:color w:val="auto"/>
          <w:sz w:val="18"/>
          <w:szCs w:val="18"/>
          <w:lang w:eastAsia="en-US"/>
        </w:rPr>
        <w:t xml:space="preserve">Załącznik  nr </w:t>
      </w:r>
      <w:r>
        <w:rPr>
          <w:rFonts w:ascii="Arial" w:hAnsi="Arial" w:cs="Arial"/>
          <w:color w:val="auto"/>
          <w:sz w:val="18"/>
          <w:szCs w:val="18"/>
          <w:lang w:eastAsia="en-US"/>
        </w:rPr>
        <w:t>1</w:t>
      </w:r>
      <w:r w:rsidRPr="00074790">
        <w:rPr>
          <w:rFonts w:ascii="Arial" w:hAnsi="Arial" w:cs="Arial"/>
          <w:color w:val="auto"/>
          <w:sz w:val="18"/>
          <w:szCs w:val="18"/>
          <w:lang w:eastAsia="en-US"/>
        </w:rPr>
        <w:t xml:space="preserve">  do  ogłoszenia</w:t>
      </w:r>
    </w:p>
    <w:p w:rsidR="00074790" w:rsidRPr="00074790" w:rsidRDefault="00074790" w:rsidP="00074790">
      <w:pPr>
        <w:widowControl w:val="0"/>
        <w:suppressAutoHyphens/>
        <w:autoSpaceDN w:val="0"/>
        <w:spacing w:after="0" w:line="240" w:lineRule="auto"/>
        <w:ind w:left="8496" w:right="-545" w:firstLine="708"/>
        <w:jc w:val="center"/>
        <w:rPr>
          <w:rFonts w:ascii="Arial" w:hAnsi="Arial" w:cs="Arial"/>
          <w:color w:val="auto"/>
          <w:sz w:val="18"/>
          <w:szCs w:val="18"/>
          <w:lang w:eastAsia="en-US"/>
        </w:rPr>
      </w:pPr>
      <w:r w:rsidRPr="00074790">
        <w:rPr>
          <w:rFonts w:ascii="Arial" w:hAnsi="Arial" w:cs="Arial"/>
          <w:color w:val="auto"/>
          <w:sz w:val="18"/>
          <w:szCs w:val="18"/>
          <w:lang w:eastAsia="en-US"/>
        </w:rPr>
        <w:t>Znak: Wsz-DAG/ZKS/03/2025</w:t>
      </w:r>
    </w:p>
    <w:p w:rsidR="00074790" w:rsidRPr="00074790" w:rsidRDefault="00074790" w:rsidP="00074790">
      <w:pPr>
        <w:widowControl w:val="0"/>
        <w:suppressAutoHyphens/>
        <w:autoSpaceDN w:val="0"/>
        <w:spacing w:after="0" w:line="240" w:lineRule="auto"/>
        <w:ind w:left="7788" w:right="-545"/>
        <w:jc w:val="center"/>
        <w:rPr>
          <w:rFonts w:ascii="Arial" w:hAnsi="Arial" w:cs="Arial"/>
          <w:color w:val="auto"/>
          <w:sz w:val="14"/>
          <w:szCs w:val="14"/>
          <w:lang w:eastAsia="en-US"/>
        </w:rPr>
      </w:pPr>
      <w:r>
        <w:rPr>
          <w:rFonts w:ascii="Arial" w:hAnsi="Arial" w:cs="Arial"/>
          <w:color w:val="auto"/>
          <w:sz w:val="18"/>
          <w:szCs w:val="18"/>
          <w:lang w:eastAsia="en-US"/>
        </w:rPr>
        <w:t xml:space="preserve">            </w:t>
      </w:r>
      <w:r w:rsidRPr="00074790">
        <w:rPr>
          <w:rFonts w:ascii="Arial" w:hAnsi="Arial" w:cs="Arial"/>
          <w:color w:val="auto"/>
          <w:sz w:val="18"/>
          <w:szCs w:val="18"/>
          <w:lang w:eastAsia="en-US"/>
        </w:rPr>
        <w:t>z dnia 10.03.2025r.</w:t>
      </w:r>
    </w:p>
    <w:p w:rsidR="00074790" w:rsidRDefault="00074790" w:rsidP="00074790">
      <w:pPr>
        <w:tabs>
          <w:tab w:val="right" w:pos="14675"/>
        </w:tabs>
        <w:spacing w:after="15"/>
        <w:jc w:val="right"/>
        <w:rPr>
          <w:rFonts w:ascii="Times New Roman" w:eastAsia="Century Gothic" w:hAnsi="Times New Roman" w:cs="Times New Roman"/>
          <w:b/>
          <w:sz w:val="24"/>
          <w:szCs w:val="24"/>
        </w:rPr>
      </w:pPr>
    </w:p>
    <w:p w:rsidR="00074790" w:rsidRDefault="00074790" w:rsidP="00A31FBE">
      <w:pPr>
        <w:spacing w:after="7" w:line="287" w:lineRule="auto"/>
        <w:ind w:left="2124" w:right="4009" w:firstLine="708"/>
        <w:jc w:val="center"/>
        <w:rPr>
          <w:rFonts w:ascii="Century Gothic" w:eastAsia="Century Gothic" w:hAnsi="Century Gothic" w:cs="Century Gothic"/>
          <w:b/>
        </w:rPr>
      </w:pPr>
    </w:p>
    <w:p w:rsidR="00C56D02" w:rsidRDefault="009E59D4" w:rsidP="00A31FBE">
      <w:pPr>
        <w:spacing w:after="7" w:line="287" w:lineRule="auto"/>
        <w:ind w:left="2124" w:right="4009" w:firstLine="708"/>
        <w:jc w:val="center"/>
      </w:pPr>
      <w:r>
        <w:rPr>
          <w:rFonts w:ascii="Century Gothic" w:eastAsia="Century Gothic" w:hAnsi="Century Gothic" w:cs="Century Gothic"/>
          <w:b/>
        </w:rPr>
        <w:t>WYKAZ</w:t>
      </w:r>
      <w:r w:rsidR="00A31FBE">
        <w:rPr>
          <w:rFonts w:ascii="Century Gothic" w:eastAsia="Century Gothic" w:hAnsi="Century Gothic" w:cs="Century Gothic"/>
          <w:b/>
        </w:rPr>
        <w:t xml:space="preserve"> ASORTYMENTU DO SPRZEDAŻY</w:t>
      </w:r>
    </w:p>
    <w:p w:rsidR="00C56D02" w:rsidRDefault="00C56D02">
      <w:pPr>
        <w:spacing w:after="0"/>
        <w:ind w:left="180"/>
      </w:pPr>
    </w:p>
    <w:tbl>
      <w:tblPr>
        <w:tblStyle w:val="TableGrid"/>
        <w:tblW w:w="14178" w:type="dxa"/>
        <w:tblInd w:w="-5" w:type="dxa"/>
        <w:tblCellMar>
          <w:top w:w="133" w:type="dxa"/>
          <w:left w:w="72" w:type="dxa"/>
          <w:right w:w="84" w:type="dxa"/>
        </w:tblCellMar>
        <w:tblLook w:val="04A0" w:firstRow="1" w:lastRow="0" w:firstColumn="1" w:lastColumn="0" w:noHBand="0" w:noVBand="1"/>
      </w:tblPr>
      <w:tblGrid>
        <w:gridCol w:w="606"/>
        <w:gridCol w:w="3622"/>
        <w:gridCol w:w="1868"/>
        <w:gridCol w:w="3197"/>
        <w:gridCol w:w="2191"/>
        <w:gridCol w:w="1027"/>
        <w:gridCol w:w="1667"/>
      </w:tblGrid>
      <w:tr w:rsidR="008B5E1E" w:rsidRPr="00FA753D" w:rsidTr="00A31FBE">
        <w:trPr>
          <w:trHeight w:val="62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77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l.p. 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6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Nazwa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  <w:b/>
              </w:rPr>
              <w:t>Lokalizacja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Producent / Typ / model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6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Nr seryjny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1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Ilość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4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>Rok produkcji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8B5E1E" w:rsidRPr="00FA753D" w:rsidRDefault="008B5E1E" w:rsidP="00FA753D">
            <w:pPr>
              <w:spacing w:line="276" w:lineRule="auto"/>
              <w:ind w:left="14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I. 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vAlign w:val="center"/>
          </w:tcPr>
          <w:p w:rsidR="008B5E1E" w:rsidRPr="00FA753D" w:rsidRDefault="008B5E1E" w:rsidP="003528EC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>Angiograf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1. 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Angiograf 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Toshiba / CF-i INFX-8000V/G1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hAnsi="Times New Roman" w:cs="Times New Roman"/>
              </w:rPr>
              <w:t>G1D16X2027</w:t>
            </w:r>
            <w:r w:rsidRPr="00FA753D">
              <w:rPr>
                <w:rFonts w:ascii="Times New Roman" w:eastAsia="Century Gothic" w:hAnsi="Times New Roman" w:cs="Times New Roman"/>
              </w:rPr>
              <w:t xml:space="preserve">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Lampa RTG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Canon / DSRX – T7444GDS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hAnsi="Times New Roman" w:cs="Times New Roman"/>
              </w:rPr>
              <w:t>24F314RU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Czerwiec 2024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Statyw podłogowy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1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CAS-880A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A1C16X2300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Generator</w:t>
            </w:r>
            <w:r w:rsidRPr="00FA753D">
              <w:rPr>
                <w:rFonts w:ascii="Times New Roman" w:hAnsi="Times New Roman" w:cs="Times New Roman"/>
              </w:rPr>
              <w:t xml:space="preserve"> </w:t>
            </w:r>
            <w:r w:rsidRPr="00FA753D">
              <w:rPr>
                <w:rFonts w:ascii="Times New Roman" w:eastAsia="Century Gothic" w:hAnsi="Times New Roman" w:cs="Times New Roman"/>
              </w:rPr>
              <w:t xml:space="preserve">X-RAY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0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0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XTP-8100XG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99A16X2682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D47D06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Stół pacjenta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9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CAT-850B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0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99J16X4164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Kolimator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BLA-900C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99D16X2387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Detektor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TFP-800A/C1/C1 FPD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C1A16X2031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FA753D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Wymiennik ciepła FPD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SAS-05A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16102681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CB5518">
            <w:pPr>
              <w:pStyle w:val="Akapitzlist"/>
              <w:numPr>
                <w:ilvl w:val="0"/>
                <w:numId w:val="1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Konsola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DFP-8000B/B2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B2A16X2444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Default="008B5E1E" w:rsidP="00FA753D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475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8B5E1E" w:rsidRPr="00FA753D" w:rsidRDefault="008B5E1E" w:rsidP="00FA753D">
            <w:pPr>
              <w:spacing w:line="276" w:lineRule="auto"/>
              <w:ind w:left="14"/>
              <w:jc w:val="center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II. </w:t>
            </w: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000"/>
            <w:vAlign w:val="center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  <w:b/>
              </w:rPr>
              <w:t xml:space="preserve">Wyposażenie 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000"/>
          </w:tcPr>
          <w:p w:rsidR="008B5E1E" w:rsidRPr="00FA753D" w:rsidRDefault="008B5E1E" w:rsidP="00FA753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8B5E1E" w:rsidRPr="00FA753D" w:rsidRDefault="008B5E1E" w:rsidP="00D47D0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5E1E" w:rsidRPr="00FA753D" w:rsidTr="00A31FBE">
        <w:trPr>
          <w:trHeight w:val="407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8B5E1E" w:rsidRDefault="008B5E1E" w:rsidP="008B5E1E">
            <w:pPr>
              <w:pStyle w:val="Akapitzlist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8B5E1E" w:rsidRDefault="008B5E1E" w:rsidP="00FA753D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8B5E1E">
              <w:rPr>
                <w:rFonts w:ascii="Times New Roman" w:hAnsi="Times New Roman" w:cs="Times New Roman"/>
                <w:b/>
              </w:rPr>
              <w:t>Monitory w Sali badań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FA753D">
            <w:pPr>
              <w:spacing w:line="276" w:lineRule="auto"/>
              <w:ind w:left="1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FA753D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D47D06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9064B" w:rsidRPr="00FA753D" w:rsidTr="00A31FBE">
        <w:trPr>
          <w:trHeight w:val="3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2"/>
              </w:num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Zawieszenie 4 monitorowe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MSF-04A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99D16X2080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3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2"/>
              </w:num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Monitor 19’’ grayscale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SM D19102TC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HXH5004251</w:t>
            </w:r>
          </w:p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HXH5004253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3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2"/>
              </w:num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 xml:space="preserve">Monitor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EIZO OR EX190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1SHXH9001009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3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2"/>
              </w:num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Monitor (od hemodynamiki)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Barco MDRC</w:t>
            </w:r>
            <w:r>
              <w:rPr>
                <w:rFonts w:ascii="Times New Roman" w:eastAsia="Century Gothic" w:hAnsi="Times New Roman" w:cs="Times New Roman"/>
              </w:rPr>
              <w:t>-</w:t>
            </w:r>
            <w:r w:rsidRPr="00FA753D">
              <w:rPr>
                <w:rFonts w:ascii="Times New Roman" w:eastAsia="Century Gothic" w:hAnsi="Times New Roman" w:cs="Times New Roman"/>
              </w:rPr>
              <w:t>1119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9380039416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8B5E1E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8B5E1E" w:rsidRDefault="008B5E1E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1E" w:rsidRPr="008B5E1E" w:rsidRDefault="008B5E1E" w:rsidP="008B5E1E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8B5E1E">
              <w:rPr>
                <w:rFonts w:ascii="Times New Roman" w:eastAsia="Century Gothic" w:hAnsi="Times New Roman" w:cs="Times New Roman"/>
                <w:b/>
              </w:rPr>
              <w:t>Monitory w sterowni: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8B5E1E">
            <w:pPr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8B5E1E">
            <w:pPr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8B5E1E">
            <w:pPr>
              <w:spacing w:line="276" w:lineRule="auto"/>
              <w:ind w:left="1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8B5E1E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8B5E1E" w:rsidRPr="008B5E1E" w:rsidRDefault="008B5E1E" w:rsidP="008B5E1E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kolorowy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nr 1 od lewej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Colour monitor </w:t>
            </w:r>
          </w:p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CDL2013A-1A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L630</w:t>
            </w:r>
            <w:r w:rsidRPr="00FA753D">
              <w:rPr>
                <w:rFonts w:ascii="Times New Roman" w:eastAsia="Century Gothic" w:hAnsi="Times New Roman" w:cs="Times New Roman"/>
              </w:rPr>
              <w:t>001699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Monitor 19’’ grayscale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nr 2 od lewej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Eizo SCD19102D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10000001895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</w:p>
        </w:tc>
      </w:tr>
      <w:tr w:rsidR="0029064B" w:rsidRPr="00FA753D" w:rsidTr="00A31FBE">
        <w:trPr>
          <w:trHeight w:val="21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8B5E1E" w:rsidRDefault="0029064B" w:rsidP="00CB5518">
            <w:pPr>
              <w:pStyle w:val="Akapitzlist"/>
              <w:numPr>
                <w:ilvl w:val="0"/>
                <w:numId w:val="4"/>
              </w:numPr>
              <w:spacing w:line="276" w:lineRule="auto"/>
              <w:ind w:left="3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Monitor 19’’ grayscale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nr 3 od lewej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SM D19102TC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 w:rsidRPr="00FA753D">
              <w:rPr>
                <w:rFonts w:ascii="Times New Roman" w:eastAsia="Century Gothic" w:hAnsi="Times New Roman" w:cs="Times New Roman"/>
              </w:rPr>
              <w:t>HXH500425</w:t>
            </w:r>
            <w:r>
              <w:rPr>
                <w:rFonts w:ascii="Times New Roman" w:eastAsia="Century Gothic" w:hAnsi="Times New Roman" w:cs="Times New Roman"/>
              </w:rPr>
              <w:t>2</w:t>
            </w:r>
          </w:p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29064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535325">
              <w:rPr>
                <w:rFonts w:ascii="Times New Roman" w:eastAsia="Century Gothic" w:hAnsi="Times New Roman" w:cs="Times New Roman"/>
                <w:b/>
              </w:rPr>
              <w:t xml:space="preserve">Stacja hemodynamiczna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29064B">
            <w:pPr>
              <w:spacing w:line="276" w:lineRule="auto"/>
              <w:ind w:left="10"/>
              <w:jc w:val="center"/>
              <w:rPr>
                <w:rFonts w:ascii="Times New Roman" w:hAnsi="Times New Roman" w:cs="Times New Roman"/>
                <w:b/>
              </w:rPr>
            </w:pPr>
            <w:r w:rsidRPr="00535325">
              <w:rPr>
                <w:rFonts w:ascii="Times New Roman" w:eastAsia="Century Gothic" w:hAnsi="Times New Roman" w:cs="Times New Roman"/>
                <w:b/>
              </w:rPr>
              <w:t xml:space="preserve">Horizon XVu </w:t>
            </w:r>
            <w:r>
              <w:rPr>
                <w:rFonts w:ascii="Times New Roman" w:eastAsia="Century Gothic" w:hAnsi="Times New Roman" w:cs="Times New Roman"/>
                <w:b/>
              </w:rPr>
              <w:t xml:space="preserve"> lite system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29064B">
            <w:pPr>
              <w:spacing w:line="276" w:lineRule="auto"/>
              <w:ind w:left="11"/>
              <w:jc w:val="center"/>
              <w:rPr>
                <w:rFonts w:ascii="Times New Roman" w:hAnsi="Times New Roman" w:cs="Times New Roman"/>
                <w:b/>
              </w:rPr>
            </w:pPr>
            <w:r w:rsidRPr="00535325">
              <w:rPr>
                <w:rFonts w:ascii="Times New Roman" w:eastAsia="Century Gothic" w:hAnsi="Times New Roman" w:cs="Times New Roman"/>
                <w:b/>
              </w:rPr>
              <w:t xml:space="preserve">8881610066X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29064B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  <w:b/>
              </w:rPr>
            </w:pPr>
            <w:r w:rsidRPr="00535325">
              <w:rPr>
                <w:rFonts w:ascii="Times New Roman" w:eastAsia="Century Gothic" w:hAnsi="Times New Roman" w:cs="Times New Roman"/>
                <w:b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29064B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  <w:b/>
              </w:rPr>
            </w:pPr>
            <w:r w:rsidRPr="0029064B">
              <w:rPr>
                <w:rFonts w:ascii="Times New Roman" w:hAnsi="Times New Roman" w:cs="Times New Roman"/>
                <w:b/>
              </w:rPr>
              <w:t>2016</w:t>
            </w: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CB5518">
            <w:pPr>
              <w:pStyle w:val="Akapitzlist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19’’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nr 4 od lewej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NEC </w:t>
            </w:r>
            <w:r w:rsidRPr="00535325">
              <w:rPr>
                <w:rFonts w:ascii="Times New Roman" w:eastAsia="Century Gothic" w:hAnsi="Times New Roman" w:cs="Times New Roman"/>
              </w:rPr>
              <w:t>EA193Mi-BK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O3AO5156TB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CB5518">
            <w:pPr>
              <w:pStyle w:val="Akapitzlist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19’’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Monitor nr 5 od lewej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NEC </w:t>
            </w:r>
            <w:r w:rsidRPr="00535325">
              <w:rPr>
                <w:rFonts w:ascii="Times New Roman" w:eastAsia="Century Gothic" w:hAnsi="Times New Roman" w:cs="Times New Roman"/>
              </w:rPr>
              <w:t>EA193Mi-BK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66A00015TB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CB5518">
            <w:pPr>
              <w:pStyle w:val="Akapitzlist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Komputer sterujący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- - -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S4T30173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217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535325" w:rsidRDefault="0029064B" w:rsidP="00CB5518">
            <w:pPr>
              <w:pStyle w:val="Akapitzlist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Moduł CFE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FA753D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- - -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9977868400007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64B" w:rsidRPr="00FA753D" w:rsidRDefault="0029064B" w:rsidP="0029064B">
            <w:pPr>
              <w:spacing w:line="276" w:lineRule="auto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29064B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29064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29064B">
              <w:rPr>
                <w:rFonts w:ascii="Times New Roman" w:eastAsia="Century Gothic" w:hAnsi="Times New Roman" w:cs="Times New Roman"/>
                <w:b/>
              </w:rPr>
              <w:t xml:space="preserve">Wstrzykiwacz kontrastu 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  <w:b/>
              </w:rPr>
              <w:t>Magazyn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29064B">
            <w:pPr>
              <w:spacing w:line="276" w:lineRule="auto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29064B">
              <w:rPr>
                <w:rFonts w:ascii="Times New Roman" w:eastAsia="Century Gothic" w:hAnsi="Times New Roman" w:cs="Times New Roman"/>
                <w:b/>
              </w:rPr>
              <w:t xml:space="preserve">ACIST Cvi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  <w:b/>
              </w:rPr>
            </w:pPr>
            <w:r w:rsidRPr="0029064B">
              <w:rPr>
                <w:rFonts w:ascii="Times New Roman" w:eastAsia="Century Gothic" w:hAnsi="Times New Roman" w:cs="Times New Roman"/>
                <w:b/>
              </w:rPr>
              <w:t xml:space="preserve">30000510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29064B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  <w:b/>
              </w:rPr>
            </w:pPr>
            <w:r w:rsidRPr="0029064B">
              <w:rPr>
                <w:rFonts w:ascii="Times New Roman" w:eastAsia="Century Gothic" w:hAnsi="Times New Roman" w:cs="Times New Roman"/>
                <w:b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64B" w:rsidRPr="0029064B" w:rsidRDefault="0029064B" w:rsidP="0029064B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2016</w:t>
            </w:r>
          </w:p>
        </w:tc>
      </w:tr>
      <w:tr w:rsidR="0079600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29064B" w:rsidRDefault="00796000" w:rsidP="00CB5518">
            <w:pPr>
              <w:pStyle w:val="Akapitzlist"/>
              <w:numPr>
                <w:ilvl w:val="0"/>
                <w:numId w:val="6"/>
              </w:numPr>
              <w:spacing w:line="276" w:lineRule="auto"/>
              <w:ind w:left="360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Default="00796000" w:rsidP="00796000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Głowica wstrzykiwacza kontrastu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796000">
              <w:rPr>
                <w:rFonts w:ascii="Times New Roman" w:eastAsia="Century Gothic" w:hAnsi="Times New Roman" w:cs="Times New Roman"/>
              </w:rPr>
              <w:t>Magazyn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Default="00796000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Injector Head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30000283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796000">
              <w:rPr>
                <w:rFonts w:ascii="Times New Roman" w:eastAsia="Century Gothic" w:hAnsi="Times New Roman" w:cs="Times New Roman"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  <w:r w:rsidRPr="00796000">
              <w:rPr>
                <w:rFonts w:ascii="Times New Roman" w:hAnsi="Times New Roman" w:cs="Times New Roman"/>
              </w:rPr>
              <w:t>2016</w:t>
            </w:r>
          </w:p>
        </w:tc>
      </w:tr>
      <w:tr w:rsidR="0079600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29064B" w:rsidRDefault="00796000" w:rsidP="00CB5518">
            <w:pPr>
              <w:pStyle w:val="Akapitzlist"/>
              <w:numPr>
                <w:ilvl w:val="0"/>
                <w:numId w:val="6"/>
              </w:numPr>
              <w:spacing w:line="276" w:lineRule="auto"/>
              <w:ind w:left="360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796000" w:rsidP="00796000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Panel kontrolny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796000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 w:rsidRPr="0029064B">
              <w:rPr>
                <w:rFonts w:ascii="Times New Roman" w:eastAsia="Century Gothic" w:hAnsi="Times New Roman" w:cs="Times New Roman"/>
              </w:rPr>
              <w:t>Magazyn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796000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- - -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796000" w:rsidP="0079600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EP0028490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29064B" w:rsidRDefault="00796000" w:rsidP="00796000">
            <w:pPr>
              <w:spacing w:line="276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29064B">
              <w:rPr>
                <w:rFonts w:ascii="Times New Roman" w:eastAsia="Century Gothic" w:hAnsi="Times New Roman" w:cs="Times New Roman"/>
              </w:rPr>
              <w:t xml:space="preserve">1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29064B" w:rsidRDefault="00796000" w:rsidP="00796000">
            <w:pPr>
              <w:spacing w:line="276" w:lineRule="auto"/>
              <w:ind w:left="13"/>
              <w:jc w:val="center"/>
              <w:rPr>
                <w:rFonts w:ascii="Times New Roman" w:hAnsi="Times New Roman" w:cs="Times New Roman"/>
              </w:rPr>
            </w:pPr>
            <w:r w:rsidRPr="0029064B">
              <w:rPr>
                <w:rFonts w:ascii="Times New Roman" w:hAnsi="Times New Roman" w:cs="Times New Roman"/>
              </w:rPr>
              <w:t>2016</w:t>
            </w:r>
          </w:p>
        </w:tc>
      </w:tr>
      <w:tr w:rsidR="0079600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796000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B741A4" w:rsidP="00796000">
            <w:pPr>
              <w:spacing w:line="276" w:lineRule="auto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  <w:b/>
              </w:rPr>
              <w:t>POSTPROCESSING (ANGIO WORKSTATION) wraz z aplikacjami klinicznymi</w:t>
            </w:r>
            <w:r w:rsidR="00796000" w:rsidRPr="00796000">
              <w:rPr>
                <w:rFonts w:ascii="Times New Roman" w:eastAsia="Century Gothic" w:hAnsi="Times New Roman" w:cs="Times New Roman"/>
                <w:b/>
              </w:rPr>
              <w:t>: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796000" w:rsidRDefault="00B741A4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796000" w:rsidRPr="00796000" w:rsidRDefault="00796000" w:rsidP="00796000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  <w:b/>
              </w:rPr>
            </w:pPr>
          </w:p>
        </w:tc>
      </w:tr>
      <w:tr w:rsidR="0079600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6C0E10" w:rsidRDefault="00796000" w:rsidP="00CB5518">
            <w:pPr>
              <w:pStyle w:val="Akapitzlist"/>
              <w:numPr>
                <w:ilvl w:val="0"/>
                <w:numId w:val="8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B741A4" w:rsidP="00796000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Komputer stacji roboczej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B741A4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 – koło UPS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B741A4" w:rsidP="0079600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XIDF-AWS801/G2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B741A4" w:rsidP="0079600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G2A16X2122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B741A4" w:rsidP="0079600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000" w:rsidRPr="00FA753D" w:rsidRDefault="00B741A4" w:rsidP="00796000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6C0E1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796000" w:rsidRDefault="006C0E10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796000" w:rsidRDefault="006C0E10" w:rsidP="006C0E10">
            <w:pPr>
              <w:spacing w:line="276" w:lineRule="auto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  <w:b/>
              </w:rPr>
              <w:t>Dodatkowe wyposażenie: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796000" w:rsidRDefault="006C0E10" w:rsidP="006C0E1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</w:p>
        </w:tc>
      </w:tr>
      <w:tr w:rsidR="006C0E1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6C0E10" w:rsidRDefault="006C0E10" w:rsidP="00CB5518">
            <w:pPr>
              <w:pStyle w:val="Akapitzlist"/>
              <w:numPr>
                <w:ilvl w:val="0"/>
                <w:numId w:val="7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Osłona RTG na dolne części ciała – parawan gumowy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n.d.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n.d.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6C0E10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6C0E10" w:rsidRDefault="006C0E10" w:rsidP="00CB5518">
            <w:pPr>
              <w:pStyle w:val="Akapitzlist"/>
              <w:numPr>
                <w:ilvl w:val="0"/>
                <w:numId w:val="7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Interkom 2-kierunkowy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Sterownia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n.d.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n.d.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E10" w:rsidRPr="00FA753D" w:rsidRDefault="006C0E10" w:rsidP="006C0E10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B2616F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Pr="006C0E10" w:rsidRDefault="00B2616F" w:rsidP="00CB5518">
            <w:pPr>
              <w:pStyle w:val="Akapitzlist"/>
              <w:numPr>
                <w:ilvl w:val="0"/>
                <w:numId w:val="7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Default="00B2616F" w:rsidP="00B2616F">
            <w:pPr>
              <w:spacing w:line="276" w:lineRule="auto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Zestaw fantomów do testów podstawowych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Pr="00FA753D" w:rsidRDefault="00B2616F" w:rsidP="00B2616F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Magazyn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Pr="00FA753D" w:rsidRDefault="00B2616F" w:rsidP="00B2616F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n.d.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Pr="00FA753D" w:rsidRDefault="00B2616F" w:rsidP="00B2616F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n.d.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Pr="00FA753D" w:rsidRDefault="00B2616F" w:rsidP="00B2616F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6F" w:rsidRPr="00FA753D" w:rsidRDefault="00B2616F" w:rsidP="00B2616F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>2016</w:t>
            </w:r>
          </w:p>
        </w:tc>
      </w:tr>
      <w:tr w:rsidR="00EE20D1" w:rsidRPr="00FA753D" w:rsidTr="00A31FBE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796000" w:rsidRDefault="00EE20D1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796000" w:rsidRDefault="00EE20D1" w:rsidP="00EE20D1">
            <w:pPr>
              <w:spacing w:line="276" w:lineRule="auto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  <w:b/>
              </w:rPr>
              <w:t>Maszynownia: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796000" w:rsidRDefault="00EE20D1" w:rsidP="00EE20D1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</w:rPr>
              <w:t>Sala badań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FA753D" w:rsidRDefault="00EE20D1" w:rsidP="00EE20D1">
            <w:pPr>
              <w:spacing w:line="276" w:lineRule="auto"/>
              <w:ind w:left="8"/>
              <w:jc w:val="center"/>
              <w:rPr>
                <w:rFonts w:ascii="Times New Roman" w:eastAsia="Century Gothic" w:hAnsi="Times New Roman" w:cs="Times New Roman"/>
              </w:rPr>
            </w:pPr>
            <w:r>
              <w:rPr>
                <w:rFonts w:ascii="Times New Roman" w:eastAsia="Century Gothic" w:hAnsi="Times New Roman" w:cs="Times New Roman"/>
              </w:rPr>
              <w:t xml:space="preserve">Zgodnie z dokumentacją fotograficzną 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FA753D" w:rsidRDefault="00EE20D1" w:rsidP="00EE20D1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FA753D" w:rsidRDefault="00EE20D1" w:rsidP="00EE20D1">
            <w:pPr>
              <w:spacing w:line="276" w:lineRule="auto"/>
              <w:ind w:left="12"/>
              <w:jc w:val="center"/>
              <w:rPr>
                <w:rFonts w:ascii="Times New Roman" w:eastAsia="Century Gothic" w:hAnsi="Times New Roman" w:cs="Times New Roman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0D1" w:rsidRPr="00FA753D" w:rsidRDefault="00EE20D1" w:rsidP="00EE20D1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</w:rPr>
            </w:pPr>
          </w:p>
        </w:tc>
      </w:tr>
      <w:tr w:rsidR="000F6B96" w:rsidRPr="00FA753D" w:rsidTr="000F6B96">
        <w:trPr>
          <w:trHeight w:val="406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F6B96" w:rsidRPr="00796000" w:rsidRDefault="000F6B96" w:rsidP="00CB5518">
            <w:pPr>
              <w:pStyle w:val="Akapitzlist"/>
              <w:numPr>
                <w:ilvl w:val="0"/>
                <w:numId w:val="3"/>
              </w:numPr>
              <w:spacing w:line="276" w:lineRule="auto"/>
              <w:jc w:val="right"/>
              <w:rPr>
                <w:rFonts w:ascii="Times New Roman" w:eastAsia="Century Gothic" w:hAnsi="Times New Roman" w:cs="Times New Roman"/>
                <w:b/>
              </w:rPr>
            </w:pPr>
          </w:p>
        </w:tc>
        <w:tc>
          <w:tcPr>
            <w:tcW w:w="3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F6B96" w:rsidRDefault="000F6B96" w:rsidP="00EE20D1">
            <w:pPr>
              <w:spacing w:line="276" w:lineRule="auto"/>
              <w:rPr>
                <w:rFonts w:ascii="Times New Roman" w:eastAsia="Century Gothic" w:hAnsi="Times New Roman" w:cs="Times New Roman"/>
                <w:b/>
              </w:rPr>
            </w:pPr>
            <w:r>
              <w:rPr>
                <w:rFonts w:ascii="Times New Roman" w:eastAsia="Century Gothic" w:hAnsi="Times New Roman" w:cs="Times New Roman"/>
                <w:b/>
              </w:rPr>
              <w:t xml:space="preserve">Cena za angiograf wraz z oprzyrządowaniem: </w:t>
            </w:r>
          </w:p>
        </w:tc>
        <w:tc>
          <w:tcPr>
            <w:tcW w:w="99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0F6B96" w:rsidRPr="000F6B96" w:rsidRDefault="000F6B96" w:rsidP="00EE20D1">
            <w:pPr>
              <w:spacing w:line="276" w:lineRule="auto"/>
              <w:ind w:left="13"/>
              <w:jc w:val="center"/>
              <w:rPr>
                <w:rFonts w:ascii="Times New Roman" w:eastAsia="Century Gothic" w:hAnsi="Times New Roman" w:cs="Times New Roman"/>
                <w:b/>
                <w:sz w:val="32"/>
                <w:szCs w:val="32"/>
              </w:rPr>
            </w:pPr>
            <w:r w:rsidRPr="000F6B96">
              <w:rPr>
                <w:rFonts w:ascii="Times New Roman" w:eastAsia="Century Gothic" w:hAnsi="Times New Roman" w:cs="Times New Roman"/>
                <w:b/>
                <w:sz w:val="32"/>
                <w:szCs w:val="32"/>
              </w:rPr>
              <w:t>162 360,00 zł</w:t>
            </w:r>
          </w:p>
        </w:tc>
      </w:tr>
    </w:tbl>
    <w:p w:rsidR="00C56D02" w:rsidRDefault="009E59D4" w:rsidP="005A0513">
      <w:pPr>
        <w:tabs>
          <w:tab w:val="center" w:pos="288"/>
          <w:tab w:val="center" w:pos="10546"/>
        </w:tabs>
        <w:spacing w:after="39"/>
      </w:pPr>
      <w:r>
        <w:tab/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ab/>
        <w:t xml:space="preserve"> </w:t>
      </w:r>
    </w:p>
    <w:p w:rsidR="00C56D02" w:rsidRDefault="009E59D4" w:rsidP="005A0513">
      <w:pPr>
        <w:spacing w:after="986"/>
        <w:ind w:left="180"/>
      </w:pPr>
      <w:r>
        <w:rPr>
          <w:rFonts w:ascii="Century Gothic" w:eastAsia="Century Gothic" w:hAnsi="Century Gothic" w:cs="Century Gothic"/>
        </w:rPr>
        <w:t xml:space="preserve"> </w:t>
      </w:r>
      <w:bookmarkStart w:id="0" w:name="_GoBack"/>
      <w:bookmarkEnd w:id="0"/>
    </w:p>
    <w:sectPr w:rsidR="00C56D02" w:rsidSect="006C0E10">
      <w:pgSz w:w="16838" w:h="11906" w:orient="landscape"/>
      <w:pgMar w:top="426" w:right="927" w:bottom="284" w:left="123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336" w:rsidRDefault="00627336" w:rsidP="005A0513">
      <w:pPr>
        <w:spacing w:after="0" w:line="240" w:lineRule="auto"/>
      </w:pPr>
      <w:r>
        <w:separator/>
      </w:r>
    </w:p>
  </w:endnote>
  <w:endnote w:type="continuationSeparator" w:id="0">
    <w:p w:rsidR="00627336" w:rsidRDefault="00627336" w:rsidP="005A0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336" w:rsidRDefault="00627336" w:rsidP="005A0513">
      <w:pPr>
        <w:spacing w:after="0" w:line="240" w:lineRule="auto"/>
      </w:pPr>
      <w:r>
        <w:separator/>
      </w:r>
    </w:p>
  </w:footnote>
  <w:footnote w:type="continuationSeparator" w:id="0">
    <w:p w:rsidR="00627336" w:rsidRDefault="00627336" w:rsidP="005A0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457DA"/>
    <w:multiLevelType w:val="hybridMultilevel"/>
    <w:tmpl w:val="6B702D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31133"/>
    <w:multiLevelType w:val="hybridMultilevel"/>
    <w:tmpl w:val="37308C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532EF"/>
    <w:multiLevelType w:val="hybridMultilevel"/>
    <w:tmpl w:val="8C16B7BC"/>
    <w:lvl w:ilvl="0" w:tplc="F9D2B6D4">
      <w:start w:val="1"/>
      <w:numFmt w:val="lowerLetter"/>
      <w:lvlText w:val="%1."/>
      <w:lvlJc w:val="left"/>
      <w:pPr>
        <w:ind w:left="372" w:hanging="360"/>
      </w:pPr>
      <w:rPr>
        <w:rFonts w:eastAsia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" w15:restartNumberingAfterBreak="0">
    <w:nsid w:val="41260DC8"/>
    <w:multiLevelType w:val="hybridMultilevel"/>
    <w:tmpl w:val="80908CFE"/>
    <w:lvl w:ilvl="0" w:tplc="5EEE5858">
      <w:start w:val="1"/>
      <w:numFmt w:val="lowerLetter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4" w15:restartNumberingAfterBreak="0">
    <w:nsid w:val="45A92344"/>
    <w:multiLevelType w:val="hybridMultilevel"/>
    <w:tmpl w:val="09787BD0"/>
    <w:lvl w:ilvl="0" w:tplc="C7D6EED6">
      <w:start w:val="1"/>
      <w:numFmt w:val="lowerLetter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5" w15:restartNumberingAfterBreak="0">
    <w:nsid w:val="55166C96"/>
    <w:multiLevelType w:val="hybridMultilevel"/>
    <w:tmpl w:val="34FCFCA2"/>
    <w:lvl w:ilvl="0" w:tplc="7EA26A02">
      <w:start w:val="1"/>
      <w:numFmt w:val="lowerLetter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6" w15:restartNumberingAfterBreak="0">
    <w:nsid w:val="673E1561"/>
    <w:multiLevelType w:val="hybridMultilevel"/>
    <w:tmpl w:val="B39635DE"/>
    <w:lvl w:ilvl="0" w:tplc="F11A1D90">
      <w:start w:val="1"/>
      <w:numFmt w:val="decimal"/>
      <w:lvlText w:val="%1."/>
      <w:lvlJc w:val="left"/>
      <w:pPr>
        <w:ind w:left="3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7" w15:restartNumberingAfterBreak="0">
    <w:nsid w:val="778871C5"/>
    <w:multiLevelType w:val="hybridMultilevel"/>
    <w:tmpl w:val="2A22E1CA"/>
    <w:lvl w:ilvl="0" w:tplc="7F9CFB1C">
      <w:start w:val="1"/>
      <w:numFmt w:val="lowerLetter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02"/>
    <w:rsid w:val="00074790"/>
    <w:rsid w:val="000F6B96"/>
    <w:rsid w:val="00281AD4"/>
    <w:rsid w:val="0029064B"/>
    <w:rsid w:val="003528EC"/>
    <w:rsid w:val="00464098"/>
    <w:rsid w:val="00535325"/>
    <w:rsid w:val="005A0513"/>
    <w:rsid w:val="00627336"/>
    <w:rsid w:val="006C0E10"/>
    <w:rsid w:val="0077477D"/>
    <w:rsid w:val="00796000"/>
    <w:rsid w:val="0086148D"/>
    <w:rsid w:val="008B5E1E"/>
    <w:rsid w:val="009455F3"/>
    <w:rsid w:val="009E59D4"/>
    <w:rsid w:val="00A31FBE"/>
    <w:rsid w:val="00B2616F"/>
    <w:rsid w:val="00B741A4"/>
    <w:rsid w:val="00BA4F7F"/>
    <w:rsid w:val="00C56D02"/>
    <w:rsid w:val="00CB5518"/>
    <w:rsid w:val="00D47D06"/>
    <w:rsid w:val="00D7332B"/>
    <w:rsid w:val="00EE20D1"/>
    <w:rsid w:val="00EE3456"/>
    <w:rsid w:val="00F271F5"/>
    <w:rsid w:val="00FA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0A12D-4D66-4CDD-8E4C-75111896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A0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513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A0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51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FA7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cp:lastModifiedBy>Krzysztof Lempart</cp:lastModifiedBy>
  <cp:revision>17</cp:revision>
  <dcterms:created xsi:type="dcterms:W3CDTF">2024-05-20T08:38:00Z</dcterms:created>
  <dcterms:modified xsi:type="dcterms:W3CDTF">2025-03-10T11:40:00Z</dcterms:modified>
</cp:coreProperties>
</file>